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820ED" w14:textId="76F0D245" w:rsidR="00F91541" w:rsidRPr="00446287" w:rsidRDefault="00F91541" w:rsidP="00F91541">
      <w:pPr>
        <w:rPr>
          <w:rFonts w:ascii="Calibri" w:eastAsia="Times New Roman" w:hAnsi="Calibri" w:cs="Calibri"/>
          <w:b/>
          <w:color w:val="000000"/>
          <w:sz w:val="32"/>
          <w:u w:val="single"/>
          <w:bdr w:val="none" w:sz="0" w:space="0" w:color="auto" w:frame="1"/>
          <w:lang w:eastAsia="en-GB"/>
        </w:rPr>
      </w:pPr>
      <w:bookmarkStart w:id="0" w:name="_GoBack"/>
      <w:bookmarkEnd w:id="0"/>
      <w:r w:rsidRPr="00446287">
        <w:rPr>
          <w:rFonts w:ascii="Calibri" w:eastAsia="Times New Roman" w:hAnsi="Calibri" w:cs="Calibri"/>
          <w:b/>
          <w:color w:val="000000"/>
          <w:sz w:val="32"/>
          <w:u w:val="single"/>
          <w:bdr w:val="none" w:sz="0" w:space="0" w:color="auto" w:frame="1"/>
          <w:lang w:eastAsia="en-GB"/>
        </w:rPr>
        <w:t>General governance statement</w:t>
      </w:r>
    </w:p>
    <w:p w14:paraId="7583F5B1" w14:textId="77777777" w:rsidR="00F91541" w:rsidRPr="00446287" w:rsidRDefault="00F91541" w:rsidP="00F91541">
      <w:pPr>
        <w:spacing w:before="180" w:after="180" w:line="240" w:lineRule="auto"/>
        <w:textAlignment w:val="baseline"/>
        <w:rPr>
          <w:rFonts w:ascii="Poppins" w:eastAsia="Times New Roman" w:hAnsi="Poppins" w:cs="Times New Roman"/>
          <w:color w:val="000000"/>
          <w:sz w:val="24"/>
          <w:szCs w:val="24"/>
          <w:lang w:eastAsia="en-GB"/>
        </w:rPr>
      </w:pPr>
      <w:r w:rsidRPr="00446287">
        <w:rPr>
          <w:rFonts w:ascii="Poppins" w:eastAsia="Times New Roman" w:hAnsi="Poppins" w:cs="Times New Roman"/>
          <w:color w:val="000000"/>
          <w:sz w:val="24"/>
          <w:szCs w:val="24"/>
          <w:lang w:eastAsia="en-GB"/>
        </w:rPr>
        <w:t xml:space="preserve">Governing bodies are responsible for the strategic management of a school and will make decisions about a wide range of issues. </w:t>
      </w:r>
      <w:r w:rsidRPr="00446287">
        <w:rPr>
          <w:rFonts w:ascii="Poppins" w:hAnsi="Poppins"/>
          <w:color w:val="000000"/>
          <w:sz w:val="24"/>
          <w:szCs w:val="24"/>
        </w:rPr>
        <w:t>The role of the Governors is to ensure that all the statutory duties of governance in the school are carried out.</w:t>
      </w:r>
    </w:p>
    <w:p w14:paraId="62758015" w14:textId="77777777" w:rsidR="00F91541" w:rsidRPr="00446287" w:rsidRDefault="00F91541" w:rsidP="00F91541">
      <w:pPr>
        <w:spacing w:after="0" w:line="240" w:lineRule="auto"/>
        <w:textAlignment w:val="baseline"/>
        <w:rPr>
          <w:rFonts w:ascii="inherit" w:eastAsia="Times New Roman" w:hAnsi="inherit" w:cs="Times New Roman"/>
          <w:b/>
          <w:bCs/>
          <w:color w:val="000000"/>
          <w:sz w:val="24"/>
          <w:szCs w:val="24"/>
          <w:bdr w:val="none" w:sz="0" w:space="0" w:color="auto" w:frame="1"/>
          <w:lang w:eastAsia="en-GB"/>
        </w:rPr>
      </w:pPr>
      <w:r w:rsidRPr="00446287">
        <w:rPr>
          <w:rFonts w:ascii="inherit" w:eastAsia="Times New Roman" w:hAnsi="inherit" w:cs="Times New Roman"/>
          <w:b/>
          <w:bCs/>
          <w:color w:val="000000"/>
          <w:sz w:val="24"/>
          <w:szCs w:val="24"/>
          <w:bdr w:val="none" w:sz="0" w:space="0" w:color="auto" w:frame="1"/>
          <w:lang w:eastAsia="en-GB"/>
        </w:rPr>
        <w:t>The core responsibilities involved are:</w:t>
      </w:r>
    </w:p>
    <w:p w14:paraId="50BF9E56" w14:textId="77777777" w:rsidR="00F91541" w:rsidRPr="00446287" w:rsidRDefault="00F91541" w:rsidP="00F91541">
      <w:pPr>
        <w:pStyle w:val="NoSpacing"/>
        <w:numPr>
          <w:ilvl w:val="0"/>
          <w:numId w:val="1"/>
        </w:numPr>
        <w:rPr>
          <w:sz w:val="24"/>
          <w:szCs w:val="24"/>
          <w:lang w:eastAsia="en-GB"/>
        </w:rPr>
      </w:pPr>
      <w:r w:rsidRPr="00446287">
        <w:rPr>
          <w:sz w:val="24"/>
          <w:szCs w:val="24"/>
          <w:lang w:eastAsia="en-GB"/>
        </w:rPr>
        <w:t>Ensuring accountability</w:t>
      </w:r>
    </w:p>
    <w:p w14:paraId="622A3AFB" w14:textId="77777777" w:rsidR="00F91541" w:rsidRPr="00446287" w:rsidRDefault="00F91541" w:rsidP="00F91541">
      <w:pPr>
        <w:pStyle w:val="NoSpacing"/>
        <w:numPr>
          <w:ilvl w:val="0"/>
          <w:numId w:val="1"/>
        </w:numPr>
        <w:rPr>
          <w:sz w:val="24"/>
          <w:szCs w:val="24"/>
          <w:lang w:eastAsia="en-GB"/>
        </w:rPr>
      </w:pPr>
      <w:r w:rsidRPr="00446287">
        <w:rPr>
          <w:sz w:val="24"/>
          <w:szCs w:val="24"/>
          <w:lang w:eastAsia="en-GB"/>
        </w:rPr>
        <w:t>Acting as a ‘critical friend’ to the Head Teacher</w:t>
      </w:r>
    </w:p>
    <w:p w14:paraId="0925A50D" w14:textId="77777777" w:rsidR="00F91541" w:rsidRPr="00446287" w:rsidRDefault="00F91541" w:rsidP="00F91541">
      <w:pPr>
        <w:pStyle w:val="NoSpacing"/>
        <w:numPr>
          <w:ilvl w:val="0"/>
          <w:numId w:val="1"/>
        </w:numPr>
        <w:rPr>
          <w:sz w:val="24"/>
          <w:szCs w:val="24"/>
          <w:lang w:eastAsia="en-GB"/>
        </w:rPr>
      </w:pPr>
      <w:r w:rsidRPr="00446287">
        <w:rPr>
          <w:sz w:val="24"/>
          <w:szCs w:val="24"/>
          <w:lang w:eastAsia="en-GB"/>
        </w:rPr>
        <w:t>Monitoring and evaluating the school’s progress</w:t>
      </w:r>
    </w:p>
    <w:p w14:paraId="04398C7D" w14:textId="77777777" w:rsidR="00F91541" w:rsidRPr="00446287" w:rsidRDefault="00F91541" w:rsidP="00F91541">
      <w:pPr>
        <w:pStyle w:val="NoSpacing"/>
        <w:numPr>
          <w:ilvl w:val="0"/>
          <w:numId w:val="1"/>
        </w:numPr>
        <w:rPr>
          <w:sz w:val="24"/>
          <w:szCs w:val="24"/>
          <w:lang w:eastAsia="en-GB"/>
        </w:rPr>
      </w:pPr>
      <w:r w:rsidRPr="00446287">
        <w:rPr>
          <w:sz w:val="24"/>
          <w:szCs w:val="24"/>
          <w:lang w:eastAsia="en-GB"/>
        </w:rPr>
        <w:t xml:space="preserve">Planning for the </w:t>
      </w:r>
      <w:proofErr w:type="gramStart"/>
      <w:r w:rsidRPr="00446287">
        <w:rPr>
          <w:sz w:val="24"/>
          <w:szCs w:val="24"/>
          <w:lang w:eastAsia="en-GB"/>
        </w:rPr>
        <w:t>long term</w:t>
      </w:r>
      <w:proofErr w:type="gramEnd"/>
      <w:r w:rsidRPr="00446287">
        <w:rPr>
          <w:sz w:val="24"/>
          <w:szCs w:val="24"/>
          <w:lang w:eastAsia="en-GB"/>
        </w:rPr>
        <w:t xml:space="preserve"> future of the school</w:t>
      </w:r>
    </w:p>
    <w:p w14:paraId="2ECF43B2" w14:textId="77777777" w:rsidR="00F91541" w:rsidRPr="00446287" w:rsidRDefault="00F91541" w:rsidP="00F91541">
      <w:pPr>
        <w:pStyle w:val="NoSpacing"/>
        <w:numPr>
          <w:ilvl w:val="0"/>
          <w:numId w:val="1"/>
        </w:numPr>
        <w:rPr>
          <w:sz w:val="24"/>
          <w:szCs w:val="24"/>
          <w:lang w:eastAsia="en-GB"/>
        </w:rPr>
      </w:pPr>
      <w:r w:rsidRPr="00446287">
        <w:rPr>
          <w:sz w:val="24"/>
          <w:szCs w:val="24"/>
          <w:lang w:eastAsia="en-GB"/>
        </w:rPr>
        <w:t>Setting the school’s aims and values</w:t>
      </w:r>
    </w:p>
    <w:p w14:paraId="6064C48D" w14:textId="77777777" w:rsidR="00F91541" w:rsidRPr="00446287" w:rsidRDefault="00F91541" w:rsidP="00F91541">
      <w:pPr>
        <w:pStyle w:val="NoSpacing"/>
        <w:numPr>
          <w:ilvl w:val="0"/>
          <w:numId w:val="1"/>
        </w:numPr>
        <w:rPr>
          <w:sz w:val="24"/>
          <w:szCs w:val="24"/>
          <w:lang w:eastAsia="en-GB"/>
        </w:rPr>
      </w:pPr>
      <w:r w:rsidRPr="00446287">
        <w:rPr>
          <w:sz w:val="24"/>
          <w:szCs w:val="24"/>
          <w:lang w:eastAsia="en-GB"/>
        </w:rPr>
        <w:t>Appointing senior members of staff including the Head Teacher</w:t>
      </w:r>
    </w:p>
    <w:p w14:paraId="14D53A9B" w14:textId="77777777" w:rsidR="00F91541" w:rsidRDefault="00F91541" w:rsidP="00F91541">
      <w:pPr>
        <w:shd w:val="clear" w:color="auto" w:fill="FFFFFF"/>
        <w:spacing w:after="150" w:line="240" w:lineRule="auto"/>
        <w:rPr>
          <w:rFonts w:ascii="Calibri" w:eastAsia="Times New Roman" w:hAnsi="Calibri" w:cs="Calibri"/>
          <w:color w:val="000000"/>
          <w:bdr w:val="none" w:sz="0" w:space="0" w:color="auto" w:frame="1"/>
          <w:lang w:eastAsia="en-GB"/>
        </w:rPr>
      </w:pPr>
    </w:p>
    <w:p w14:paraId="5335F691" w14:textId="77777777" w:rsidR="00F91541" w:rsidRDefault="00F91541" w:rsidP="00F91541">
      <w:pPr>
        <w:shd w:val="clear" w:color="auto" w:fill="FFFFFF"/>
        <w:spacing w:after="150" w:line="240" w:lineRule="auto"/>
        <w:rPr>
          <w:rFonts w:cs="Arial"/>
          <w:lang w:val="en-US"/>
        </w:rPr>
      </w:pPr>
      <w:r w:rsidRPr="009E1E74">
        <w:rPr>
          <w:rFonts w:cs="Arial"/>
          <w:lang w:val="en-US"/>
        </w:rPr>
        <w:t>Many Governors have developed areas of specialism, and to ensure that this level of expertise is not lost experienced Governors are paired up with and work alongside less experienced Governors. The Governing Body is analytical and prepared to probe their own thinking. They aim high, are forward thinking and evaluative of their work and practice. They engage in regular training, both compulsory and voluntary.</w:t>
      </w:r>
      <w:r>
        <w:rPr>
          <w:rFonts w:cs="Arial"/>
          <w:lang w:val="en-US"/>
        </w:rPr>
        <w:t xml:space="preserve"> </w:t>
      </w:r>
    </w:p>
    <w:p w14:paraId="58410399" w14:textId="77777777" w:rsidR="00F91541" w:rsidRPr="00446287" w:rsidRDefault="00F91541" w:rsidP="00F91541">
      <w:pPr>
        <w:shd w:val="clear" w:color="auto" w:fill="FFFFFF"/>
        <w:spacing w:after="150" w:line="240" w:lineRule="auto"/>
        <w:rPr>
          <w:rFonts w:ascii="Poppins" w:hAnsi="Poppins"/>
          <w:color w:val="000000"/>
          <w:sz w:val="24"/>
          <w:szCs w:val="24"/>
        </w:rPr>
      </w:pPr>
      <w:r w:rsidRPr="00446287">
        <w:rPr>
          <w:rFonts w:ascii="Poppins" w:hAnsi="Poppins"/>
          <w:color w:val="000000"/>
          <w:sz w:val="24"/>
          <w:szCs w:val="24"/>
        </w:rPr>
        <w:t>We follow a </w:t>
      </w:r>
      <w:proofErr w:type="gramStart"/>
      <w:r w:rsidRPr="00446287">
        <w:rPr>
          <w:rFonts w:ascii="Poppins" w:hAnsi="Poppins"/>
          <w:color w:val="000000"/>
          <w:sz w:val="24"/>
          <w:szCs w:val="24"/>
        </w:rPr>
        <w:t>committee  model</w:t>
      </w:r>
      <w:proofErr w:type="gramEnd"/>
      <w:r w:rsidRPr="00446287">
        <w:rPr>
          <w:rFonts w:ascii="Poppins" w:hAnsi="Poppins"/>
          <w:color w:val="000000"/>
          <w:sz w:val="24"/>
          <w:szCs w:val="24"/>
        </w:rPr>
        <w:t xml:space="preserve"> of governance, with  governors also allocated to monitor specific key responsibility areas within the school, as identified on the School Improvement Plan. We have 6 full governing body meetings each year. Minutes from these meetings are held by the school and the Multi Academy Trust and are available upon request.</w:t>
      </w:r>
    </w:p>
    <w:p w14:paraId="5133E623" w14:textId="77777777" w:rsidR="00F91541" w:rsidRPr="00446287" w:rsidRDefault="00F91541" w:rsidP="00F91541">
      <w:pPr>
        <w:pStyle w:val="NormalWeb"/>
        <w:spacing w:before="180" w:beforeAutospacing="0" w:after="180" w:afterAutospacing="0"/>
        <w:textAlignment w:val="baseline"/>
        <w:rPr>
          <w:rFonts w:ascii="Poppins" w:hAnsi="Poppins"/>
          <w:color w:val="000000"/>
        </w:rPr>
      </w:pPr>
      <w:r w:rsidRPr="00446287">
        <w:rPr>
          <w:rFonts w:ascii="Poppins" w:hAnsi="Poppins"/>
          <w:color w:val="000000"/>
        </w:rPr>
        <w:t>The Governors work with the Diocese as part of the Multi Academy Trust.</w:t>
      </w:r>
    </w:p>
    <w:p w14:paraId="4F10B996" w14:textId="77777777" w:rsidR="00F91541" w:rsidRPr="00446287" w:rsidRDefault="00F91541" w:rsidP="00F91541">
      <w:pPr>
        <w:pStyle w:val="NormalWeb"/>
        <w:spacing w:before="180" w:beforeAutospacing="0" w:after="180" w:afterAutospacing="0"/>
        <w:textAlignment w:val="baseline"/>
        <w:rPr>
          <w:rFonts w:ascii="Poppins" w:hAnsi="Poppins"/>
          <w:color w:val="000000"/>
        </w:rPr>
      </w:pPr>
      <w:r w:rsidRPr="00446287">
        <w:rPr>
          <w:rFonts w:ascii="Poppins" w:hAnsi="Poppins"/>
          <w:color w:val="000000"/>
        </w:rPr>
        <w:t xml:space="preserve">The Chair of the Governors is more than happy to answer any questions on governance and can be contacted through the school or on the following email address: </w:t>
      </w:r>
      <w:hyperlink r:id="rId8" w:history="1">
        <w:r w:rsidRPr="00446287">
          <w:rPr>
            <w:rStyle w:val="Hyperlink"/>
            <w:rFonts w:ascii="Poppins" w:hAnsi="Poppins"/>
          </w:rPr>
          <w:t>phillip.buckley@sandwich-infant.kent.sch.uk</w:t>
        </w:r>
      </w:hyperlink>
      <w:r w:rsidRPr="00446287">
        <w:rPr>
          <w:rFonts w:ascii="Poppins" w:hAnsi="Poppins"/>
          <w:color w:val="000000"/>
        </w:rPr>
        <w:t xml:space="preserve"> </w:t>
      </w:r>
    </w:p>
    <w:p w14:paraId="4FAC8669" w14:textId="77777777" w:rsidR="00F91541" w:rsidRDefault="00F91541" w:rsidP="00F91541">
      <w:pPr>
        <w:shd w:val="clear" w:color="auto" w:fill="FFFFFF"/>
        <w:spacing w:after="150" w:line="240" w:lineRule="auto"/>
        <w:rPr>
          <w:rFonts w:ascii="Poppins" w:hAnsi="Poppins"/>
          <w:color w:val="000000"/>
          <w:sz w:val="27"/>
          <w:szCs w:val="27"/>
        </w:rPr>
      </w:pPr>
    </w:p>
    <w:p w14:paraId="28AD3899" w14:textId="77777777" w:rsidR="00F91541" w:rsidRDefault="00F91541" w:rsidP="00F91541">
      <w:pPr>
        <w:shd w:val="clear" w:color="auto" w:fill="FFFFFF"/>
        <w:spacing w:after="150" w:line="240" w:lineRule="auto"/>
        <w:rPr>
          <w:rFonts w:ascii="Calibri" w:eastAsia="Times New Roman" w:hAnsi="Calibri" w:cs="Calibri"/>
          <w:color w:val="000000"/>
          <w:bdr w:val="none" w:sz="0" w:space="0" w:color="auto" w:frame="1"/>
          <w:lang w:eastAsia="en-GB"/>
        </w:rPr>
      </w:pPr>
    </w:p>
    <w:p w14:paraId="1860FFE1" w14:textId="77777777" w:rsidR="00F91541" w:rsidRPr="00446287" w:rsidRDefault="00F91541" w:rsidP="00F91541">
      <w:pPr>
        <w:shd w:val="clear" w:color="auto" w:fill="FFFFFF"/>
        <w:spacing w:after="150" w:line="240" w:lineRule="auto"/>
        <w:rPr>
          <w:rFonts w:ascii="Poppins" w:eastAsia="Times New Roman" w:hAnsi="Poppins" w:cs="Times New Roman"/>
          <w:b/>
          <w:color w:val="4B4C4D"/>
          <w:sz w:val="30"/>
          <w:szCs w:val="24"/>
          <w:u w:val="single"/>
          <w:lang w:eastAsia="en-GB"/>
        </w:rPr>
      </w:pPr>
      <w:r w:rsidRPr="00446287">
        <w:rPr>
          <w:rFonts w:ascii="Poppins" w:eastAsia="Times New Roman" w:hAnsi="Poppins" w:cs="Times New Roman"/>
          <w:b/>
          <w:color w:val="4B4C4D"/>
          <w:sz w:val="30"/>
          <w:szCs w:val="24"/>
          <w:u w:val="single"/>
          <w:lang w:eastAsia="en-GB"/>
        </w:rPr>
        <w:t>Governors</w:t>
      </w:r>
    </w:p>
    <w:tbl>
      <w:tblPr>
        <w:tblW w:w="10490" w:type="dxa"/>
        <w:tblInd w:w="-717" w:type="dxa"/>
        <w:tblBorders>
          <w:top w:val="single" w:sz="6" w:space="0" w:color="DEE2E6"/>
          <w:left w:val="single" w:sz="6" w:space="0" w:color="DEE2E6"/>
          <w:bottom w:val="single" w:sz="6" w:space="0" w:color="DEE2E6"/>
          <w:right w:val="single" w:sz="6" w:space="0" w:color="DEE2E6"/>
        </w:tblBorders>
        <w:tblLayout w:type="fixed"/>
        <w:tblCellMar>
          <w:top w:w="15" w:type="dxa"/>
          <w:left w:w="15" w:type="dxa"/>
          <w:bottom w:w="15" w:type="dxa"/>
          <w:right w:w="15" w:type="dxa"/>
        </w:tblCellMar>
        <w:tblLook w:val="04A0" w:firstRow="1" w:lastRow="0" w:firstColumn="1" w:lastColumn="0" w:noHBand="0" w:noVBand="1"/>
      </w:tblPr>
      <w:tblGrid>
        <w:gridCol w:w="2269"/>
        <w:gridCol w:w="1842"/>
        <w:gridCol w:w="2127"/>
        <w:gridCol w:w="2126"/>
        <w:gridCol w:w="2126"/>
      </w:tblGrid>
      <w:tr w:rsidR="00F91541" w:rsidRPr="003F1542" w14:paraId="70D2D8D7"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5C451A5A"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GOVERNOR TYPE</w:t>
            </w:r>
          </w:p>
        </w:tc>
        <w:tc>
          <w:tcPr>
            <w:tcW w:w="1842" w:type="dxa"/>
            <w:tcBorders>
              <w:top w:val="single" w:sz="6" w:space="0" w:color="DEE2E6"/>
              <w:left w:val="single" w:sz="6" w:space="0" w:color="DEE2E6"/>
              <w:bottom w:val="single" w:sz="6" w:space="0" w:color="DEE2E6"/>
              <w:right w:val="single" w:sz="6" w:space="0" w:color="DEE2E6"/>
            </w:tcBorders>
          </w:tcPr>
          <w:p w14:paraId="6210D0B3" w14:textId="77777777" w:rsidR="00F91541" w:rsidRPr="00485B95" w:rsidRDefault="00F91541" w:rsidP="00217D1E">
            <w:pPr>
              <w:spacing w:after="100" w:afterAutospacing="1" w:line="240" w:lineRule="auto"/>
              <w:jc w:val="center"/>
              <w:rPr>
                <w:rFonts w:ascii="Times New Roman" w:eastAsia="Times New Roman" w:hAnsi="Times New Roman" w:cs="Times New Roman"/>
                <w:b/>
                <w:bCs/>
                <w:sz w:val="24"/>
                <w:szCs w:val="24"/>
                <w:lang w:eastAsia="en-GB"/>
              </w:rPr>
            </w:pPr>
            <w:r w:rsidRPr="00485B95">
              <w:rPr>
                <w:rFonts w:ascii="Calibri" w:eastAsia="Times New Roman" w:hAnsi="Calibri" w:cs="Calibri"/>
                <w:bdr w:val="none" w:sz="0" w:space="0" w:color="auto" w:frame="1"/>
                <w:lang w:eastAsia="en-GB"/>
              </w:rPr>
              <w:t>Governors’ Appointing Body</w:t>
            </w:r>
          </w:p>
        </w:tc>
        <w:tc>
          <w:tcPr>
            <w:tcW w:w="2127" w:type="dxa"/>
            <w:tcBorders>
              <w:top w:val="single" w:sz="6" w:space="0" w:color="DEE2E6"/>
              <w:left w:val="single" w:sz="6" w:space="0" w:color="DEE2E6"/>
              <w:bottom w:val="single" w:sz="6" w:space="0" w:color="DEE2E6"/>
              <w:right w:val="single" w:sz="6" w:space="0" w:color="DEE2E6"/>
            </w:tcBorders>
            <w:hideMark/>
          </w:tcPr>
          <w:p w14:paraId="3A235358" w14:textId="77777777" w:rsidR="00F91541" w:rsidRPr="003F1542" w:rsidRDefault="00F91541" w:rsidP="00217D1E">
            <w:pPr>
              <w:spacing w:after="100" w:afterAutospacing="1" w:line="240" w:lineRule="auto"/>
              <w:jc w:val="center"/>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NAME</w:t>
            </w:r>
          </w:p>
        </w:tc>
        <w:tc>
          <w:tcPr>
            <w:tcW w:w="2126" w:type="dxa"/>
            <w:tcBorders>
              <w:top w:val="single" w:sz="6" w:space="0" w:color="DEE2E6"/>
              <w:left w:val="single" w:sz="6" w:space="0" w:color="DEE2E6"/>
              <w:bottom w:val="single" w:sz="6" w:space="0" w:color="DEE2E6"/>
              <w:right w:val="single" w:sz="6" w:space="0" w:color="DEE2E6"/>
            </w:tcBorders>
            <w:hideMark/>
          </w:tcPr>
          <w:p w14:paraId="78413B85"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ROLES</w:t>
            </w:r>
          </w:p>
        </w:tc>
        <w:tc>
          <w:tcPr>
            <w:tcW w:w="2126" w:type="dxa"/>
            <w:tcBorders>
              <w:top w:val="single" w:sz="6" w:space="0" w:color="DEE2E6"/>
              <w:left w:val="single" w:sz="6" w:space="0" w:color="DEE2E6"/>
              <w:bottom w:val="single" w:sz="6" w:space="0" w:color="DEE2E6"/>
              <w:right w:val="single" w:sz="6" w:space="0" w:color="DEE2E6"/>
            </w:tcBorders>
          </w:tcPr>
          <w:p w14:paraId="79955460" w14:textId="77777777" w:rsidR="00F91541" w:rsidRPr="003F1542" w:rsidRDefault="00F91541" w:rsidP="00217D1E">
            <w:pPr>
              <w:spacing w:after="0" w:line="240" w:lineRule="auto"/>
              <w:rPr>
                <w:rFonts w:ascii="Times New Roman" w:eastAsia="Times New Roman" w:hAnsi="Times New Roman" w:cs="Times New Roman"/>
                <w:b/>
                <w:bCs/>
                <w:color w:val="212529"/>
                <w:sz w:val="24"/>
                <w:szCs w:val="24"/>
                <w:lang w:eastAsia="en-GB"/>
              </w:rPr>
            </w:pPr>
            <w:r>
              <w:rPr>
                <w:rFonts w:ascii="Times New Roman" w:eastAsia="Times New Roman" w:hAnsi="Times New Roman" w:cs="Times New Roman"/>
                <w:b/>
                <w:bCs/>
                <w:color w:val="212529"/>
                <w:sz w:val="24"/>
                <w:szCs w:val="24"/>
                <w:lang w:eastAsia="en-GB"/>
              </w:rPr>
              <w:t xml:space="preserve">Term of office </w:t>
            </w:r>
          </w:p>
        </w:tc>
      </w:tr>
      <w:tr w:rsidR="00F91541" w:rsidRPr="003F1542" w14:paraId="71A59D67"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63D59495"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Appointed Governor</w:t>
            </w:r>
            <w:r w:rsidRPr="003F1542">
              <w:rPr>
                <w:rFonts w:ascii="Times New Roman" w:eastAsia="Times New Roman" w:hAnsi="Times New Roman" w:cs="Times New Roman"/>
                <w:color w:val="212529"/>
                <w:sz w:val="24"/>
                <w:szCs w:val="24"/>
                <w:lang w:eastAsia="en-GB"/>
              </w:rPr>
              <w:br/>
            </w:r>
            <w:r w:rsidRPr="003F1542">
              <w:rPr>
                <w:rFonts w:ascii="Times New Roman" w:eastAsia="Times New Roman" w:hAnsi="Times New Roman" w:cs="Times New Roman"/>
                <w:color w:val="212529"/>
                <w:sz w:val="24"/>
                <w:szCs w:val="24"/>
                <w:lang w:eastAsia="en-GB"/>
              </w:rPr>
              <w:br/>
            </w:r>
          </w:p>
        </w:tc>
        <w:tc>
          <w:tcPr>
            <w:tcW w:w="1842" w:type="dxa"/>
            <w:tcBorders>
              <w:top w:val="single" w:sz="6" w:space="0" w:color="DEE2E6"/>
              <w:left w:val="single" w:sz="6" w:space="0" w:color="DEE2E6"/>
              <w:bottom w:val="single" w:sz="6" w:space="0" w:color="DEE2E6"/>
              <w:right w:val="single" w:sz="6" w:space="0" w:color="DEE2E6"/>
            </w:tcBorders>
          </w:tcPr>
          <w:p w14:paraId="13B2084D"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Appointed by MAT?</w:t>
            </w:r>
          </w:p>
        </w:tc>
        <w:tc>
          <w:tcPr>
            <w:tcW w:w="2127" w:type="dxa"/>
            <w:tcBorders>
              <w:top w:val="single" w:sz="6" w:space="0" w:color="DEE2E6"/>
              <w:left w:val="single" w:sz="6" w:space="0" w:color="DEE2E6"/>
              <w:bottom w:val="single" w:sz="6" w:space="0" w:color="DEE2E6"/>
              <w:right w:val="single" w:sz="6" w:space="0" w:color="DEE2E6"/>
            </w:tcBorders>
            <w:hideMark/>
          </w:tcPr>
          <w:p w14:paraId="2FF5223A"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Dr P</w:t>
            </w:r>
            <w:r>
              <w:rPr>
                <w:rFonts w:ascii="Times New Roman" w:eastAsia="Times New Roman" w:hAnsi="Times New Roman" w:cs="Times New Roman"/>
                <w:color w:val="212529"/>
                <w:sz w:val="24"/>
                <w:szCs w:val="24"/>
                <w:lang w:eastAsia="en-GB"/>
              </w:rPr>
              <w:t>hillip</w:t>
            </w:r>
            <w:r w:rsidRPr="003F1542">
              <w:rPr>
                <w:rFonts w:ascii="Times New Roman" w:eastAsia="Times New Roman" w:hAnsi="Times New Roman" w:cs="Times New Roman"/>
                <w:color w:val="212529"/>
                <w:sz w:val="24"/>
                <w:szCs w:val="24"/>
                <w:lang w:eastAsia="en-GB"/>
              </w:rPr>
              <w:t xml:space="preserve"> Buckley</w:t>
            </w:r>
          </w:p>
        </w:tc>
        <w:tc>
          <w:tcPr>
            <w:tcW w:w="2126" w:type="dxa"/>
            <w:tcBorders>
              <w:top w:val="single" w:sz="6" w:space="0" w:color="DEE2E6"/>
              <w:left w:val="single" w:sz="6" w:space="0" w:color="DEE2E6"/>
              <w:bottom w:val="single" w:sz="6" w:space="0" w:color="DEE2E6"/>
              <w:right w:val="single" w:sz="6" w:space="0" w:color="DEE2E6"/>
            </w:tcBorders>
            <w:hideMark/>
          </w:tcPr>
          <w:p w14:paraId="6A2EE402"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Acting Chair</w:t>
            </w:r>
          </w:p>
          <w:p w14:paraId="23EE11DF"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Early Years</w:t>
            </w:r>
          </w:p>
          <w:p w14:paraId="7F305620"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 xml:space="preserve">Leadership </w:t>
            </w:r>
          </w:p>
        </w:tc>
        <w:tc>
          <w:tcPr>
            <w:tcW w:w="2126" w:type="dxa"/>
            <w:tcBorders>
              <w:top w:val="single" w:sz="6" w:space="0" w:color="DEE2E6"/>
              <w:left w:val="single" w:sz="6" w:space="0" w:color="DEE2E6"/>
              <w:bottom w:val="single" w:sz="6" w:space="0" w:color="DEE2E6"/>
              <w:right w:val="single" w:sz="6" w:space="0" w:color="DEE2E6"/>
            </w:tcBorders>
          </w:tcPr>
          <w:tbl>
            <w:tblPr>
              <w:tblW w:w="144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12"/>
              <w:gridCol w:w="7088"/>
            </w:tblGrid>
            <w:tr w:rsidR="00F91541" w:rsidRPr="00485B95" w14:paraId="787B9103" w14:textId="77777777" w:rsidTr="00217D1E">
              <w:tc>
                <w:tcPr>
                  <w:tcW w:w="7312" w:type="dxa"/>
                  <w:tcBorders>
                    <w:bottom w:val="nil"/>
                  </w:tcBorders>
                  <w:shd w:val="clear" w:color="auto" w:fill="FFFFFF"/>
                  <w:tcMar>
                    <w:top w:w="150" w:type="dxa"/>
                    <w:left w:w="0" w:type="dxa"/>
                    <w:bottom w:w="150" w:type="dxa"/>
                    <w:right w:w="300" w:type="dxa"/>
                  </w:tcMar>
                  <w:hideMark/>
                </w:tcPr>
                <w:p w14:paraId="7C64F9B7" w14:textId="77777777" w:rsidR="00F91541" w:rsidRDefault="00F91541" w:rsidP="00217D1E">
                  <w:pPr>
                    <w:spacing w:after="450" w:line="240" w:lineRule="auto"/>
                    <w:rPr>
                      <w:rFonts w:ascii="Arial" w:eastAsia="Times New Roman" w:hAnsi="Arial" w:cs="Arial"/>
                      <w:color w:val="0B0C0C"/>
                      <w:sz w:val="27"/>
                      <w:szCs w:val="27"/>
                      <w:lang w:eastAsia="en-GB"/>
                    </w:rPr>
                  </w:pPr>
                  <w:r w:rsidRPr="00485B95">
                    <w:rPr>
                      <w:rFonts w:ascii="Arial" w:eastAsia="Times New Roman" w:hAnsi="Arial" w:cs="Arial"/>
                      <w:color w:val="0B0C0C"/>
                      <w:sz w:val="27"/>
                      <w:szCs w:val="27"/>
                      <w:lang w:eastAsia="en-GB"/>
                    </w:rPr>
                    <w:t>1 November 2024</w:t>
                  </w:r>
                </w:p>
                <w:p w14:paraId="48CCD77E" w14:textId="77777777" w:rsidR="00F91541" w:rsidRPr="00485B95" w:rsidRDefault="00F91541" w:rsidP="00217D1E">
                  <w:pPr>
                    <w:spacing w:after="450" w:line="240" w:lineRule="auto"/>
                    <w:rPr>
                      <w:rFonts w:ascii="Arial" w:eastAsia="Times New Roman" w:hAnsi="Arial" w:cs="Arial"/>
                      <w:color w:val="0B0C0C"/>
                      <w:sz w:val="27"/>
                      <w:szCs w:val="27"/>
                      <w:lang w:eastAsia="en-GB"/>
                    </w:rPr>
                  </w:pPr>
                  <w:r>
                    <w:rPr>
                      <w:rFonts w:ascii="Arial" w:hAnsi="Arial" w:cs="Arial"/>
                      <w:color w:val="0B0C0C"/>
                      <w:shd w:val="clear" w:color="auto" w:fill="FFFFFF"/>
                    </w:rPr>
                    <w:t>30 September 2028</w:t>
                  </w:r>
                </w:p>
              </w:tc>
              <w:tc>
                <w:tcPr>
                  <w:tcW w:w="7088" w:type="dxa"/>
                  <w:tcBorders>
                    <w:bottom w:val="nil"/>
                  </w:tcBorders>
                  <w:shd w:val="clear" w:color="auto" w:fill="FFFFFF"/>
                  <w:tcMar>
                    <w:top w:w="150" w:type="dxa"/>
                    <w:left w:w="0" w:type="dxa"/>
                    <w:bottom w:w="150" w:type="dxa"/>
                    <w:right w:w="0" w:type="dxa"/>
                  </w:tcMar>
                  <w:hideMark/>
                </w:tcPr>
                <w:p w14:paraId="7573D9E8" w14:textId="77777777" w:rsidR="00F91541" w:rsidRPr="00485B95" w:rsidRDefault="00F91541" w:rsidP="00217D1E">
                  <w:pPr>
                    <w:spacing w:after="450" w:line="240" w:lineRule="auto"/>
                    <w:rPr>
                      <w:rFonts w:ascii="Arial" w:eastAsia="Times New Roman" w:hAnsi="Arial" w:cs="Arial"/>
                      <w:color w:val="0B0C0C"/>
                      <w:sz w:val="27"/>
                      <w:szCs w:val="27"/>
                      <w:lang w:eastAsia="en-GB"/>
                    </w:rPr>
                  </w:pPr>
                  <w:r w:rsidRPr="00485B95">
                    <w:rPr>
                      <w:rFonts w:ascii="Arial" w:eastAsia="Times New Roman" w:hAnsi="Arial" w:cs="Arial"/>
                      <w:color w:val="0B0C0C"/>
                      <w:sz w:val="27"/>
                      <w:szCs w:val="27"/>
                      <w:lang w:eastAsia="en-GB"/>
                    </w:rPr>
                    <w:t>30 September 2028</w:t>
                  </w:r>
                </w:p>
              </w:tc>
            </w:tr>
          </w:tbl>
          <w:p w14:paraId="37772A7C"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p>
        </w:tc>
      </w:tr>
      <w:tr w:rsidR="00F91541" w:rsidRPr="003F1542" w14:paraId="309FEAF8"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799467C2"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Appointed Governor</w:t>
            </w:r>
          </w:p>
          <w:p w14:paraId="4D5D7AAE"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p>
        </w:tc>
        <w:tc>
          <w:tcPr>
            <w:tcW w:w="1842" w:type="dxa"/>
            <w:tcBorders>
              <w:top w:val="single" w:sz="6" w:space="0" w:color="DEE2E6"/>
              <w:left w:val="single" w:sz="6" w:space="0" w:color="DEE2E6"/>
              <w:bottom w:val="single" w:sz="6" w:space="0" w:color="DEE2E6"/>
              <w:right w:val="single" w:sz="6" w:space="0" w:color="DEE2E6"/>
            </w:tcBorders>
          </w:tcPr>
          <w:p w14:paraId="16385322"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Appointed by MAT?</w:t>
            </w:r>
          </w:p>
        </w:tc>
        <w:tc>
          <w:tcPr>
            <w:tcW w:w="2127" w:type="dxa"/>
            <w:tcBorders>
              <w:top w:val="single" w:sz="6" w:space="0" w:color="DEE2E6"/>
              <w:left w:val="single" w:sz="6" w:space="0" w:color="DEE2E6"/>
              <w:bottom w:val="single" w:sz="6" w:space="0" w:color="DEE2E6"/>
              <w:right w:val="single" w:sz="6" w:space="0" w:color="DEE2E6"/>
            </w:tcBorders>
            <w:hideMark/>
          </w:tcPr>
          <w:p w14:paraId="09DA04BD"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Mr J</w:t>
            </w:r>
            <w:r>
              <w:rPr>
                <w:rFonts w:ascii="Times New Roman" w:eastAsia="Times New Roman" w:hAnsi="Times New Roman" w:cs="Times New Roman"/>
                <w:color w:val="212529"/>
                <w:sz w:val="24"/>
                <w:szCs w:val="24"/>
                <w:lang w:eastAsia="en-GB"/>
              </w:rPr>
              <w:t>ustin</w:t>
            </w:r>
            <w:r w:rsidRPr="003F1542">
              <w:rPr>
                <w:rFonts w:ascii="Times New Roman" w:eastAsia="Times New Roman" w:hAnsi="Times New Roman" w:cs="Times New Roman"/>
                <w:color w:val="212529"/>
                <w:sz w:val="24"/>
                <w:szCs w:val="24"/>
                <w:lang w:eastAsia="en-GB"/>
              </w:rPr>
              <w:t xml:space="preserve"> Morl</w:t>
            </w:r>
            <w:r>
              <w:rPr>
                <w:rFonts w:ascii="Times New Roman" w:eastAsia="Times New Roman" w:hAnsi="Times New Roman" w:cs="Times New Roman"/>
                <w:color w:val="212529"/>
                <w:sz w:val="24"/>
                <w:szCs w:val="24"/>
                <w:lang w:eastAsia="en-GB"/>
              </w:rPr>
              <w:t>e</w:t>
            </w:r>
            <w:r w:rsidRPr="003F1542">
              <w:rPr>
                <w:rFonts w:ascii="Times New Roman" w:eastAsia="Times New Roman" w:hAnsi="Times New Roman" w:cs="Times New Roman"/>
                <w:color w:val="212529"/>
                <w:sz w:val="24"/>
                <w:szCs w:val="24"/>
                <w:lang w:eastAsia="en-GB"/>
              </w:rPr>
              <w:t>y</w:t>
            </w:r>
          </w:p>
        </w:tc>
        <w:tc>
          <w:tcPr>
            <w:tcW w:w="2126" w:type="dxa"/>
            <w:tcBorders>
              <w:top w:val="single" w:sz="6" w:space="0" w:color="DEE2E6"/>
              <w:left w:val="single" w:sz="6" w:space="0" w:color="DEE2E6"/>
              <w:bottom w:val="single" w:sz="6" w:space="0" w:color="DEE2E6"/>
              <w:right w:val="single" w:sz="6" w:space="0" w:color="DEE2E6"/>
            </w:tcBorders>
            <w:hideMark/>
          </w:tcPr>
          <w:p w14:paraId="0BF481C8"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Vice Chair</w:t>
            </w:r>
          </w:p>
          <w:p w14:paraId="3E239532"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Quality of Education</w:t>
            </w:r>
          </w:p>
        </w:tc>
        <w:tc>
          <w:tcPr>
            <w:tcW w:w="2126" w:type="dxa"/>
            <w:tcBorders>
              <w:top w:val="single" w:sz="6" w:space="0" w:color="DEE2E6"/>
              <w:left w:val="single" w:sz="6" w:space="0" w:color="DEE2E6"/>
              <w:bottom w:val="single" w:sz="6" w:space="0" w:color="DEE2E6"/>
              <w:right w:val="single" w:sz="6" w:space="0" w:color="DEE2E6"/>
            </w:tcBorders>
          </w:tcPr>
          <w:p w14:paraId="761F7A33"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15</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March 2024- 15</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March 2028</w:t>
            </w:r>
          </w:p>
        </w:tc>
      </w:tr>
      <w:tr w:rsidR="00F91541" w:rsidRPr="003F1542" w14:paraId="6A94BA80"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0205EA10"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Headteacher </w:t>
            </w:r>
          </w:p>
        </w:tc>
        <w:tc>
          <w:tcPr>
            <w:tcW w:w="1842" w:type="dxa"/>
            <w:tcBorders>
              <w:top w:val="single" w:sz="6" w:space="0" w:color="DEE2E6"/>
              <w:left w:val="single" w:sz="6" w:space="0" w:color="DEE2E6"/>
              <w:bottom w:val="single" w:sz="6" w:space="0" w:color="DEE2E6"/>
              <w:right w:val="single" w:sz="6" w:space="0" w:color="DEE2E6"/>
            </w:tcBorders>
          </w:tcPr>
          <w:p w14:paraId="37F1239B"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p>
        </w:tc>
        <w:tc>
          <w:tcPr>
            <w:tcW w:w="2127" w:type="dxa"/>
            <w:tcBorders>
              <w:top w:val="single" w:sz="6" w:space="0" w:color="DEE2E6"/>
              <w:left w:val="single" w:sz="6" w:space="0" w:color="DEE2E6"/>
              <w:bottom w:val="single" w:sz="6" w:space="0" w:color="DEE2E6"/>
              <w:right w:val="single" w:sz="6" w:space="0" w:color="DEE2E6"/>
            </w:tcBorders>
            <w:hideMark/>
          </w:tcPr>
          <w:p w14:paraId="38EFC934"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Miss L</w:t>
            </w:r>
            <w:r>
              <w:rPr>
                <w:rFonts w:ascii="Times New Roman" w:eastAsia="Times New Roman" w:hAnsi="Times New Roman" w:cs="Times New Roman"/>
                <w:color w:val="212529"/>
                <w:sz w:val="24"/>
                <w:szCs w:val="24"/>
                <w:lang w:eastAsia="en-GB"/>
              </w:rPr>
              <w:t>eanne</w:t>
            </w:r>
            <w:r w:rsidRPr="003F1542">
              <w:rPr>
                <w:rFonts w:ascii="Times New Roman" w:eastAsia="Times New Roman" w:hAnsi="Times New Roman" w:cs="Times New Roman"/>
                <w:color w:val="212529"/>
                <w:sz w:val="24"/>
                <w:szCs w:val="24"/>
                <w:lang w:eastAsia="en-GB"/>
              </w:rPr>
              <w:t xml:space="preserve"> Bennett</w:t>
            </w:r>
          </w:p>
        </w:tc>
        <w:tc>
          <w:tcPr>
            <w:tcW w:w="2126" w:type="dxa"/>
            <w:tcBorders>
              <w:top w:val="single" w:sz="6" w:space="0" w:color="DEE2E6"/>
              <w:left w:val="single" w:sz="6" w:space="0" w:color="DEE2E6"/>
              <w:bottom w:val="single" w:sz="6" w:space="0" w:color="DEE2E6"/>
              <w:right w:val="single" w:sz="6" w:space="0" w:color="DEE2E6"/>
            </w:tcBorders>
            <w:hideMark/>
          </w:tcPr>
          <w:p w14:paraId="62069CD7"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p>
        </w:tc>
        <w:tc>
          <w:tcPr>
            <w:tcW w:w="2126" w:type="dxa"/>
            <w:tcBorders>
              <w:top w:val="single" w:sz="6" w:space="0" w:color="DEE2E6"/>
              <w:left w:val="single" w:sz="6" w:space="0" w:color="DEE2E6"/>
              <w:bottom w:val="single" w:sz="6" w:space="0" w:color="DEE2E6"/>
              <w:right w:val="single" w:sz="6" w:space="0" w:color="DEE2E6"/>
            </w:tcBorders>
          </w:tcPr>
          <w:p w14:paraId="32BBD2DA"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1</w:t>
            </w:r>
            <w:r w:rsidRPr="00485B95">
              <w:rPr>
                <w:rFonts w:ascii="Times New Roman" w:eastAsia="Times New Roman" w:hAnsi="Times New Roman" w:cs="Times New Roman"/>
                <w:color w:val="212529"/>
                <w:sz w:val="24"/>
                <w:szCs w:val="24"/>
                <w:vertAlign w:val="superscript"/>
                <w:lang w:eastAsia="en-GB"/>
              </w:rPr>
              <w:t>st</w:t>
            </w:r>
            <w:r>
              <w:rPr>
                <w:rFonts w:ascii="Times New Roman" w:eastAsia="Times New Roman" w:hAnsi="Times New Roman" w:cs="Times New Roman"/>
                <w:color w:val="212529"/>
                <w:sz w:val="24"/>
                <w:szCs w:val="24"/>
                <w:lang w:eastAsia="en-GB"/>
              </w:rPr>
              <w:t xml:space="preserve"> September 2022-</w:t>
            </w:r>
          </w:p>
        </w:tc>
      </w:tr>
      <w:tr w:rsidR="00F91541" w:rsidRPr="003F1542" w14:paraId="5896B995"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66C3C160"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lastRenderedPageBreak/>
              <w:t>Appointed Governor</w:t>
            </w:r>
          </w:p>
        </w:tc>
        <w:tc>
          <w:tcPr>
            <w:tcW w:w="1842" w:type="dxa"/>
            <w:tcBorders>
              <w:top w:val="single" w:sz="6" w:space="0" w:color="DEE2E6"/>
              <w:left w:val="single" w:sz="6" w:space="0" w:color="DEE2E6"/>
              <w:bottom w:val="single" w:sz="6" w:space="0" w:color="DEE2E6"/>
              <w:right w:val="single" w:sz="6" w:space="0" w:color="DEE2E6"/>
            </w:tcBorders>
          </w:tcPr>
          <w:p w14:paraId="7EDE69E5"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Appointed by MAT?</w:t>
            </w:r>
          </w:p>
        </w:tc>
        <w:tc>
          <w:tcPr>
            <w:tcW w:w="2127" w:type="dxa"/>
            <w:tcBorders>
              <w:top w:val="single" w:sz="6" w:space="0" w:color="DEE2E6"/>
              <w:left w:val="single" w:sz="6" w:space="0" w:color="DEE2E6"/>
              <w:bottom w:val="single" w:sz="6" w:space="0" w:color="DEE2E6"/>
              <w:right w:val="single" w:sz="6" w:space="0" w:color="DEE2E6"/>
            </w:tcBorders>
            <w:hideMark/>
          </w:tcPr>
          <w:p w14:paraId="35917738"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Mr D</w:t>
            </w:r>
            <w:r>
              <w:rPr>
                <w:rFonts w:ascii="Times New Roman" w:eastAsia="Times New Roman" w:hAnsi="Times New Roman" w:cs="Times New Roman"/>
                <w:color w:val="212529"/>
                <w:sz w:val="24"/>
                <w:szCs w:val="24"/>
                <w:lang w:eastAsia="en-GB"/>
              </w:rPr>
              <w:t>avid</w:t>
            </w:r>
            <w:r w:rsidRPr="003F1542">
              <w:rPr>
                <w:rFonts w:ascii="Times New Roman" w:eastAsia="Times New Roman" w:hAnsi="Times New Roman" w:cs="Times New Roman"/>
                <w:color w:val="212529"/>
                <w:sz w:val="24"/>
                <w:szCs w:val="24"/>
                <w:lang w:eastAsia="en-GB"/>
              </w:rPr>
              <w:t xml:space="preserve"> O'Brien</w:t>
            </w:r>
          </w:p>
        </w:tc>
        <w:tc>
          <w:tcPr>
            <w:tcW w:w="2126" w:type="dxa"/>
            <w:tcBorders>
              <w:top w:val="single" w:sz="6" w:space="0" w:color="DEE2E6"/>
              <w:left w:val="single" w:sz="6" w:space="0" w:color="DEE2E6"/>
              <w:bottom w:val="single" w:sz="6" w:space="0" w:color="DEE2E6"/>
              <w:right w:val="single" w:sz="6" w:space="0" w:color="DEE2E6"/>
            </w:tcBorders>
            <w:hideMark/>
          </w:tcPr>
          <w:p w14:paraId="28977118"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Personal Development</w:t>
            </w:r>
          </w:p>
        </w:tc>
        <w:tc>
          <w:tcPr>
            <w:tcW w:w="2126" w:type="dxa"/>
            <w:tcBorders>
              <w:top w:val="single" w:sz="6" w:space="0" w:color="DEE2E6"/>
              <w:left w:val="single" w:sz="6" w:space="0" w:color="DEE2E6"/>
              <w:bottom w:val="single" w:sz="6" w:space="0" w:color="DEE2E6"/>
              <w:right w:val="single" w:sz="6" w:space="0" w:color="DEE2E6"/>
            </w:tcBorders>
          </w:tcPr>
          <w:p w14:paraId="54DA5FB6"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20</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January 2025- 20</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January 2029</w:t>
            </w:r>
          </w:p>
        </w:tc>
      </w:tr>
      <w:tr w:rsidR="00F91541" w:rsidRPr="003F1542" w14:paraId="4EB690B0"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295A7B9F"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Appointed Governor</w:t>
            </w:r>
          </w:p>
        </w:tc>
        <w:tc>
          <w:tcPr>
            <w:tcW w:w="1842" w:type="dxa"/>
            <w:tcBorders>
              <w:top w:val="single" w:sz="6" w:space="0" w:color="DEE2E6"/>
              <w:left w:val="single" w:sz="6" w:space="0" w:color="DEE2E6"/>
              <w:bottom w:val="single" w:sz="6" w:space="0" w:color="DEE2E6"/>
              <w:right w:val="single" w:sz="6" w:space="0" w:color="DEE2E6"/>
            </w:tcBorders>
          </w:tcPr>
          <w:p w14:paraId="0F454B38"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Appointed by MAT?</w:t>
            </w:r>
          </w:p>
        </w:tc>
        <w:tc>
          <w:tcPr>
            <w:tcW w:w="2127" w:type="dxa"/>
            <w:tcBorders>
              <w:top w:val="single" w:sz="6" w:space="0" w:color="DEE2E6"/>
              <w:left w:val="single" w:sz="6" w:space="0" w:color="DEE2E6"/>
              <w:bottom w:val="single" w:sz="6" w:space="0" w:color="DEE2E6"/>
              <w:right w:val="single" w:sz="6" w:space="0" w:color="DEE2E6"/>
            </w:tcBorders>
            <w:hideMark/>
          </w:tcPr>
          <w:p w14:paraId="70636F9E"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Mr R</w:t>
            </w:r>
            <w:r>
              <w:rPr>
                <w:rFonts w:ascii="Times New Roman" w:eastAsia="Times New Roman" w:hAnsi="Times New Roman" w:cs="Times New Roman"/>
                <w:color w:val="212529"/>
                <w:sz w:val="24"/>
                <w:szCs w:val="24"/>
                <w:lang w:eastAsia="en-GB"/>
              </w:rPr>
              <w:t>ichard</w:t>
            </w:r>
            <w:r w:rsidRPr="003F1542">
              <w:rPr>
                <w:rFonts w:ascii="Times New Roman" w:eastAsia="Times New Roman" w:hAnsi="Times New Roman" w:cs="Times New Roman"/>
                <w:color w:val="212529"/>
                <w:sz w:val="24"/>
                <w:szCs w:val="24"/>
                <w:lang w:eastAsia="en-GB"/>
              </w:rPr>
              <w:t xml:space="preserve"> Chew</w:t>
            </w:r>
          </w:p>
        </w:tc>
        <w:tc>
          <w:tcPr>
            <w:tcW w:w="2126" w:type="dxa"/>
            <w:tcBorders>
              <w:top w:val="single" w:sz="6" w:space="0" w:color="DEE2E6"/>
              <w:left w:val="single" w:sz="6" w:space="0" w:color="DEE2E6"/>
              <w:bottom w:val="single" w:sz="6" w:space="0" w:color="DEE2E6"/>
              <w:right w:val="single" w:sz="6" w:space="0" w:color="DEE2E6"/>
            </w:tcBorders>
            <w:hideMark/>
          </w:tcPr>
          <w:p w14:paraId="31BDFD28"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Safeguarding</w:t>
            </w:r>
          </w:p>
        </w:tc>
        <w:tc>
          <w:tcPr>
            <w:tcW w:w="2126" w:type="dxa"/>
            <w:tcBorders>
              <w:top w:val="single" w:sz="6" w:space="0" w:color="DEE2E6"/>
              <w:left w:val="single" w:sz="6" w:space="0" w:color="DEE2E6"/>
              <w:bottom w:val="single" w:sz="6" w:space="0" w:color="DEE2E6"/>
              <w:right w:val="single" w:sz="6" w:space="0" w:color="DEE2E6"/>
            </w:tcBorders>
          </w:tcPr>
          <w:p w14:paraId="60A5ABA4"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4</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December 2022- 4</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December 2026</w:t>
            </w:r>
          </w:p>
        </w:tc>
      </w:tr>
      <w:tr w:rsidR="00F91541" w:rsidRPr="003F1542" w14:paraId="333C37CD"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4CD98F2C"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Governor</w:t>
            </w:r>
          </w:p>
        </w:tc>
        <w:tc>
          <w:tcPr>
            <w:tcW w:w="1842" w:type="dxa"/>
            <w:tcBorders>
              <w:top w:val="single" w:sz="6" w:space="0" w:color="DEE2E6"/>
              <w:left w:val="single" w:sz="6" w:space="0" w:color="DEE2E6"/>
              <w:bottom w:val="single" w:sz="6" w:space="0" w:color="DEE2E6"/>
              <w:right w:val="single" w:sz="6" w:space="0" w:color="DEE2E6"/>
            </w:tcBorders>
          </w:tcPr>
          <w:p w14:paraId="51565FA7"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Elected?</w:t>
            </w:r>
          </w:p>
        </w:tc>
        <w:tc>
          <w:tcPr>
            <w:tcW w:w="2127" w:type="dxa"/>
            <w:tcBorders>
              <w:top w:val="single" w:sz="6" w:space="0" w:color="DEE2E6"/>
              <w:left w:val="single" w:sz="6" w:space="0" w:color="DEE2E6"/>
              <w:bottom w:val="single" w:sz="6" w:space="0" w:color="DEE2E6"/>
              <w:right w:val="single" w:sz="6" w:space="0" w:color="DEE2E6"/>
            </w:tcBorders>
            <w:hideMark/>
          </w:tcPr>
          <w:p w14:paraId="79A06D3F"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Mr H</w:t>
            </w:r>
            <w:r>
              <w:rPr>
                <w:rFonts w:ascii="Times New Roman" w:eastAsia="Times New Roman" w:hAnsi="Times New Roman" w:cs="Times New Roman"/>
                <w:color w:val="212529"/>
                <w:sz w:val="24"/>
                <w:szCs w:val="24"/>
                <w:lang w:eastAsia="en-GB"/>
              </w:rPr>
              <w:t>arry</w:t>
            </w:r>
            <w:r w:rsidRPr="003F1542">
              <w:rPr>
                <w:rFonts w:ascii="Times New Roman" w:eastAsia="Times New Roman" w:hAnsi="Times New Roman" w:cs="Times New Roman"/>
                <w:color w:val="212529"/>
                <w:sz w:val="24"/>
                <w:szCs w:val="24"/>
                <w:lang w:eastAsia="en-GB"/>
              </w:rPr>
              <w:t xml:space="preserve"> Sampson</w:t>
            </w:r>
          </w:p>
        </w:tc>
        <w:tc>
          <w:tcPr>
            <w:tcW w:w="2126" w:type="dxa"/>
            <w:tcBorders>
              <w:top w:val="single" w:sz="6" w:space="0" w:color="DEE2E6"/>
              <w:left w:val="single" w:sz="6" w:space="0" w:color="DEE2E6"/>
              <w:bottom w:val="single" w:sz="6" w:space="0" w:color="DEE2E6"/>
              <w:right w:val="single" w:sz="6" w:space="0" w:color="DEE2E6"/>
            </w:tcBorders>
            <w:hideMark/>
          </w:tcPr>
          <w:p w14:paraId="1A8BF317"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 xml:space="preserve">Skills and Training </w:t>
            </w:r>
          </w:p>
          <w:p w14:paraId="05F96DBC"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Early Years</w:t>
            </w:r>
          </w:p>
        </w:tc>
        <w:tc>
          <w:tcPr>
            <w:tcW w:w="2126" w:type="dxa"/>
            <w:tcBorders>
              <w:top w:val="single" w:sz="6" w:space="0" w:color="DEE2E6"/>
              <w:left w:val="single" w:sz="6" w:space="0" w:color="DEE2E6"/>
              <w:bottom w:val="single" w:sz="6" w:space="0" w:color="DEE2E6"/>
              <w:right w:val="single" w:sz="6" w:space="0" w:color="DEE2E6"/>
            </w:tcBorders>
          </w:tcPr>
          <w:p w14:paraId="4CF37780"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4</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October 2021-3</w:t>
            </w:r>
            <w:r w:rsidRPr="00485B95">
              <w:rPr>
                <w:rFonts w:ascii="Times New Roman" w:eastAsia="Times New Roman" w:hAnsi="Times New Roman" w:cs="Times New Roman"/>
                <w:color w:val="212529"/>
                <w:sz w:val="24"/>
                <w:szCs w:val="24"/>
                <w:vertAlign w:val="superscript"/>
                <w:lang w:eastAsia="en-GB"/>
              </w:rPr>
              <w:t>rd</w:t>
            </w:r>
            <w:r>
              <w:rPr>
                <w:rFonts w:ascii="Times New Roman" w:eastAsia="Times New Roman" w:hAnsi="Times New Roman" w:cs="Times New Roman"/>
                <w:color w:val="212529"/>
                <w:sz w:val="24"/>
                <w:szCs w:val="24"/>
                <w:lang w:eastAsia="en-GB"/>
              </w:rPr>
              <w:t xml:space="preserve"> October 2025</w:t>
            </w:r>
          </w:p>
        </w:tc>
      </w:tr>
      <w:tr w:rsidR="00F91541" w:rsidRPr="003F1542" w14:paraId="19BB8663"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28358632"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Appointed Governor</w:t>
            </w:r>
          </w:p>
        </w:tc>
        <w:tc>
          <w:tcPr>
            <w:tcW w:w="1842" w:type="dxa"/>
            <w:tcBorders>
              <w:top w:val="single" w:sz="6" w:space="0" w:color="DEE2E6"/>
              <w:left w:val="single" w:sz="6" w:space="0" w:color="DEE2E6"/>
              <w:bottom w:val="single" w:sz="6" w:space="0" w:color="DEE2E6"/>
              <w:right w:val="single" w:sz="6" w:space="0" w:color="DEE2E6"/>
            </w:tcBorders>
          </w:tcPr>
          <w:p w14:paraId="2869F406"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Appointed by MAT?</w:t>
            </w:r>
          </w:p>
        </w:tc>
        <w:tc>
          <w:tcPr>
            <w:tcW w:w="2127" w:type="dxa"/>
            <w:tcBorders>
              <w:top w:val="single" w:sz="6" w:space="0" w:color="DEE2E6"/>
              <w:left w:val="single" w:sz="6" w:space="0" w:color="DEE2E6"/>
              <w:bottom w:val="single" w:sz="6" w:space="0" w:color="DEE2E6"/>
              <w:right w:val="single" w:sz="6" w:space="0" w:color="DEE2E6"/>
            </w:tcBorders>
            <w:hideMark/>
          </w:tcPr>
          <w:p w14:paraId="03C34514"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Ms Carol Poole</w:t>
            </w:r>
          </w:p>
        </w:tc>
        <w:tc>
          <w:tcPr>
            <w:tcW w:w="2126" w:type="dxa"/>
            <w:tcBorders>
              <w:top w:val="single" w:sz="6" w:space="0" w:color="DEE2E6"/>
              <w:left w:val="single" w:sz="6" w:space="0" w:color="DEE2E6"/>
              <w:bottom w:val="single" w:sz="6" w:space="0" w:color="DEE2E6"/>
              <w:right w:val="single" w:sz="6" w:space="0" w:color="DEE2E6"/>
            </w:tcBorders>
            <w:hideMark/>
          </w:tcPr>
          <w:p w14:paraId="753DBAE6"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Health and Safety</w:t>
            </w:r>
          </w:p>
        </w:tc>
        <w:tc>
          <w:tcPr>
            <w:tcW w:w="2126" w:type="dxa"/>
            <w:tcBorders>
              <w:top w:val="single" w:sz="6" w:space="0" w:color="DEE2E6"/>
              <w:left w:val="single" w:sz="6" w:space="0" w:color="DEE2E6"/>
              <w:bottom w:val="single" w:sz="6" w:space="0" w:color="DEE2E6"/>
              <w:right w:val="single" w:sz="6" w:space="0" w:color="DEE2E6"/>
            </w:tcBorders>
          </w:tcPr>
          <w:p w14:paraId="5C37F0F4" w14:textId="77777777" w:rsidR="00F91541" w:rsidRPr="00DC61CE" w:rsidRDefault="00F91541" w:rsidP="00217D1E">
            <w:pPr>
              <w:spacing w:after="0" w:line="240" w:lineRule="auto"/>
              <w:rPr>
                <w:rFonts w:ascii="Times New Roman" w:eastAsia="Times New Roman" w:hAnsi="Times New Roman" w:cs="Times New Roman"/>
                <w:sz w:val="24"/>
                <w:szCs w:val="24"/>
                <w:lang w:eastAsia="en-GB"/>
              </w:rPr>
            </w:pPr>
            <w:r w:rsidRPr="00DC61CE">
              <w:rPr>
                <w:rFonts w:ascii="Calibri" w:eastAsia="Times New Roman" w:hAnsi="Calibri" w:cs="Calibri"/>
                <w:color w:val="1F497D"/>
                <w:lang w:eastAsia="en-GB"/>
              </w:rPr>
              <w:t xml:space="preserve">18.3.25 – 17.3.29 </w:t>
            </w:r>
          </w:p>
          <w:p w14:paraId="6923B3F4"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 xml:space="preserve"> </w:t>
            </w:r>
          </w:p>
        </w:tc>
      </w:tr>
      <w:tr w:rsidR="00F91541" w:rsidRPr="003F1542" w14:paraId="0CEAE70C"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4A1F4946"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Co-opted Governor</w:t>
            </w:r>
          </w:p>
        </w:tc>
        <w:tc>
          <w:tcPr>
            <w:tcW w:w="1842" w:type="dxa"/>
            <w:tcBorders>
              <w:top w:val="single" w:sz="6" w:space="0" w:color="DEE2E6"/>
              <w:left w:val="single" w:sz="6" w:space="0" w:color="DEE2E6"/>
              <w:bottom w:val="single" w:sz="6" w:space="0" w:color="DEE2E6"/>
              <w:right w:val="single" w:sz="6" w:space="0" w:color="DEE2E6"/>
            </w:tcBorders>
          </w:tcPr>
          <w:p w14:paraId="2D4ADCF2"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Elected?</w:t>
            </w:r>
          </w:p>
        </w:tc>
        <w:tc>
          <w:tcPr>
            <w:tcW w:w="2127" w:type="dxa"/>
            <w:tcBorders>
              <w:top w:val="single" w:sz="6" w:space="0" w:color="DEE2E6"/>
              <w:left w:val="single" w:sz="6" w:space="0" w:color="DEE2E6"/>
              <w:bottom w:val="single" w:sz="6" w:space="0" w:color="DEE2E6"/>
              <w:right w:val="single" w:sz="6" w:space="0" w:color="DEE2E6"/>
            </w:tcBorders>
            <w:hideMark/>
          </w:tcPr>
          <w:p w14:paraId="2C0AF393"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Mrs M</w:t>
            </w:r>
            <w:r>
              <w:rPr>
                <w:rFonts w:ascii="Times New Roman" w:eastAsia="Times New Roman" w:hAnsi="Times New Roman" w:cs="Times New Roman"/>
                <w:color w:val="212529"/>
                <w:sz w:val="24"/>
                <w:szCs w:val="24"/>
                <w:lang w:eastAsia="en-GB"/>
              </w:rPr>
              <w:t>aria</w:t>
            </w:r>
            <w:r w:rsidRPr="003F1542">
              <w:rPr>
                <w:rFonts w:ascii="Times New Roman" w:eastAsia="Times New Roman" w:hAnsi="Times New Roman" w:cs="Times New Roman"/>
                <w:color w:val="212529"/>
                <w:sz w:val="24"/>
                <w:szCs w:val="24"/>
                <w:lang w:eastAsia="en-GB"/>
              </w:rPr>
              <w:t xml:space="preserve"> </w:t>
            </w:r>
            <w:proofErr w:type="spellStart"/>
            <w:r w:rsidRPr="003F1542">
              <w:rPr>
                <w:rFonts w:ascii="Times New Roman" w:eastAsia="Times New Roman" w:hAnsi="Times New Roman" w:cs="Times New Roman"/>
                <w:color w:val="212529"/>
                <w:sz w:val="24"/>
                <w:szCs w:val="24"/>
                <w:lang w:eastAsia="en-GB"/>
              </w:rPr>
              <w:t>Elsam</w:t>
            </w:r>
            <w:proofErr w:type="spellEnd"/>
          </w:p>
        </w:tc>
        <w:tc>
          <w:tcPr>
            <w:tcW w:w="2126" w:type="dxa"/>
            <w:tcBorders>
              <w:top w:val="single" w:sz="6" w:space="0" w:color="DEE2E6"/>
              <w:left w:val="single" w:sz="6" w:space="0" w:color="DEE2E6"/>
              <w:bottom w:val="single" w:sz="6" w:space="0" w:color="DEE2E6"/>
              <w:right w:val="single" w:sz="6" w:space="0" w:color="DEE2E6"/>
            </w:tcBorders>
            <w:hideMark/>
          </w:tcPr>
          <w:p w14:paraId="3B2F2911"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Quality of Education</w:t>
            </w:r>
          </w:p>
          <w:p w14:paraId="1B4742C6"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SEN</w:t>
            </w:r>
            <w:r>
              <w:rPr>
                <w:rFonts w:ascii="Times New Roman" w:eastAsia="Times New Roman" w:hAnsi="Times New Roman" w:cs="Times New Roman"/>
                <w:color w:val="212529"/>
                <w:sz w:val="24"/>
                <w:szCs w:val="24"/>
                <w:lang w:eastAsia="en-GB"/>
              </w:rPr>
              <w:t>D</w:t>
            </w:r>
          </w:p>
        </w:tc>
        <w:tc>
          <w:tcPr>
            <w:tcW w:w="2126" w:type="dxa"/>
            <w:tcBorders>
              <w:top w:val="single" w:sz="6" w:space="0" w:color="DEE2E6"/>
              <w:left w:val="single" w:sz="6" w:space="0" w:color="DEE2E6"/>
              <w:bottom w:val="single" w:sz="6" w:space="0" w:color="DEE2E6"/>
              <w:right w:val="single" w:sz="6" w:space="0" w:color="DEE2E6"/>
            </w:tcBorders>
          </w:tcPr>
          <w:p w14:paraId="17D9785B"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29</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March 2016- 20</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March 2026 </w:t>
            </w:r>
          </w:p>
        </w:tc>
      </w:tr>
      <w:tr w:rsidR="00F91541" w:rsidRPr="003F1542" w14:paraId="55A5942E"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2AAE5C60"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Co-opted Governor</w:t>
            </w:r>
          </w:p>
        </w:tc>
        <w:tc>
          <w:tcPr>
            <w:tcW w:w="1842" w:type="dxa"/>
            <w:tcBorders>
              <w:top w:val="single" w:sz="6" w:space="0" w:color="DEE2E6"/>
              <w:left w:val="single" w:sz="6" w:space="0" w:color="DEE2E6"/>
              <w:bottom w:val="single" w:sz="6" w:space="0" w:color="DEE2E6"/>
              <w:right w:val="single" w:sz="6" w:space="0" w:color="DEE2E6"/>
            </w:tcBorders>
          </w:tcPr>
          <w:p w14:paraId="7E1A9E5F"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p>
        </w:tc>
        <w:tc>
          <w:tcPr>
            <w:tcW w:w="2127" w:type="dxa"/>
            <w:tcBorders>
              <w:top w:val="single" w:sz="6" w:space="0" w:color="DEE2E6"/>
              <w:left w:val="single" w:sz="6" w:space="0" w:color="DEE2E6"/>
              <w:bottom w:val="single" w:sz="6" w:space="0" w:color="DEE2E6"/>
              <w:right w:val="single" w:sz="6" w:space="0" w:color="DEE2E6"/>
            </w:tcBorders>
            <w:hideMark/>
          </w:tcPr>
          <w:p w14:paraId="5E3A97FF"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Vacancy</w:t>
            </w:r>
          </w:p>
        </w:tc>
        <w:tc>
          <w:tcPr>
            <w:tcW w:w="2126" w:type="dxa"/>
            <w:tcBorders>
              <w:top w:val="single" w:sz="6" w:space="0" w:color="DEE2E6"/>
              <w:left w:val="single" w:sz="6" w:space="0" w:color="DEE2E6"/>
              <w:bottom w:val="single" w:sz="6" w:space="0" w:color="DEE2E6"/>
              <w:right w:val="single" w:sz="6" w:space="0" w:color="DEE2E6"/>
            </w:tcBorders>
            <w:hideMark/>
          </w:tcPr>
          <w:p w14:paraId="08E60AA6"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p>
        </w:tc>
        <w:tc>
          <w:tcPr>
            <w:tcW w:w="2126" w:type="dxa"/>
            <w:tcBorders>
              <w:top w:val="single" w:sz="6" w:space="0" w:color="DEE2E6"/>
              <w:left w:val="single" w:sz="6" w:space="0" w:color="DEE2E6"/>
              <w:bottom w:val="single" w:sz="6" w:space="0" w:color="DEE2E6"/>
              <w:right w:val="single" w:sz="6" w:space="0" w:color="DEE2E6"/>
            </w:tcBorders>
          </w:tcPr>
          <w:p w14:paraId="7C334330"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p>
        </w:tc>
      </w:tr>
      <w:tr w:rsidR="00F91541" w:rsidRPr="003F1542" w14:paraId="08187B08"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4C327969"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Parent Governor</w:t>
            </w:r>
          </w:p>
        </w:tc>
        <w:tc>
          <w:tcPr>
            <w:tcW w:w="1842" w:type="dxa"/>
            <w:tcBorders>
              <w:top w:val="single" w:sz="6" w:space="0" w:color="DEE2E6"/>
              <w:left w:val="single" w:sz="6" w:space="0" w:color="DEE2E6"/>
              <w:bottom w:val="single" w:sz="6" w:space="0" w:color="DEE2E6"/>
              <w:right w:val="single" w:sz="6" w:space="0" w:color="DEE2E6"/>
            </w:tcBorders>
          </w:tcPr>
          <w:p w14:paraId="47687CAC"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p>
        </w:tc>
        <w:tc>
          <w:tcPr>
            <w:tcW w:w="2127" w:type="dxa"/>
            <w:tcBorders>
              <w:top w:val="single" w:sz="6" w:space="0" w:color="DEE2E6"/>
              <w:left w:val="single" w:sz="6" w:space="0" w:color="DEE2E6"/>
              <w:bottom w:val="single" w:sz="6" w:space="0" w:color="DEE2E6"/>
              <w:right w:val="single" w:sz="6" w:space="0" w:color="DEE2E6"/>
            </w:tcBorders>
            <w:hideMark/>
          </w:tcPr>
          <w:p w14:paraId="0E83AFEC"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Vacancy</w:t>
            </w:r>
          </w:p>
        </w:tc>
        <w:tc>
          <w:tcPr>
            <w:tcW w:w="2126" w:type="dxa"/>
            <w:tcBorders>
              <w:top w:val="single" w:sz="6" w:space="0" w:color="DEE2E6"/>
              <w:left w:val="single" w:sz="6" w:space="0" w:color="DEE2E6"/>
              <w:bottom w:val="single" w:sz="6" w:space="0" w:color="DEE2E6"/>
              <w:right w:val="single" w:sz="6" w:space="0" w:color="DEE2E6"/>
            </w:tcBorders>
            <w:hideMark/>
          </w:tcPr>
          <w:p w14:paraId="6D00B79D"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p>
        </w:tc>
        <w:tc>
          <w:tcPr>
            <w:tcW w:w="2126" w:type="dxa"/>
            <w:tcBorders>
              <w:top w:val="single" w:sz="6" w:space="0" w:color="DEE2E6"/>
              <w:left w:val="single" w:sz="6" w:space="0" w:color="DEE2E6"/>
              <w:bottom w:val="single" w:sz="6" w:space="0" w:color="DEE2E6"/>
              <w:right w:val="single" w:sz="6" w:space="0" w:color="DEE2E6"/>
            </w:tcBorders>
          </w:tcPr>
          <w:p w14:paraId="4F90FBCB"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p>
        </w:tc>
      </w:tr>
      <w:tr w:rsidR="00F91541" w:rsidRPr="003F1542" w14:paraId="18301F2D"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2E34A50B"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Parent Governor</w:t>
            </w:r>
          </w:p>
        </w:tc>
        <w:tc>
          <w:tcPr>
            <w:tcW w:w="1842" w:type="dxa"/>
            <w:tcBorders>
              <w:top w:val="single" w:sz="6" w:space="0" w:color="DEE2E6"/>
              <w:left w:val="single" w:sz="6" w:space="0" w:color="DEE2E6"/>
              <w:bottom w:val="single" w:sz="6" w:space="0" w:color="DEE2E6"/>
              <w:right w:val="single" w:sz="6" w:space="0" w:color="DEE2E6"/>
            </w:tcBorders>
          </w:tcPr>
          <w:p w14:paraId="34AC673F"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Appointed by MAT?</w:t>
            </w:r>
          </w:p>
        </w:tc>
        <w:tc>
          <w:tcPr>
            <w:tcW w:w="2127" w:type="dxa"/>
            <w:tcBorders>
              <w:top w:val="single" w:sz="6" w:space="0" w:color="DEE2E6"/>
              <w:left w:val="single" w:sz="6" w:space="0" w:color="DEE2E6"/>
              <w:bottom w:val="single" w:sz="6" w:space="0" w:color="DEE2E6"/>
              <w:right w:val="single" w:sz="6" w:space="0" w:color="DEE2E6"/>
            </w:tcBorders>
            <w:hideMark/>
          </w:tcPr>
          <w:p w14:paraId="5501A3F7"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Mr L</w:t>
            </w:r>
            <w:r>
              <w:rPr>
                <w:rFonts w:ascii="Times New Roman" w:eastAsia="Times New Roman" w:hAnsi="Times New Roman" w:cs="Times New Roman"/>
                <w:color w:val="212529"/>
                <w:sz w:val="24"/>
                <w:szCs w:val="24"/>
                <w:lang w:eastAsia="en-GB"/>
              </w:rPr>
              <w:t>uke</w:t>
            </w:r>
            <w:r w:rsidRPr="003F1542">
              <w:rPr>
                <w:rFonts w:ascii="Times New Roman" w:eastAsia="Times New Roman" w:hAnsi="Times New Roman" w:cs="Times New Roman"/>
                <w:color w:val="212529"/>
                <w:sz w:val="24"/>
                <w:szCs w:val="24"/>
                <w:lang w:eastAsia="en-GB"/>
              </w:rPr>
              <w:t xml:space="preserve"> Hedges</w:t>
            </w:r>
          </w:p>
        </w:tc>
        <w:tc>
          <w:tcPr>
            <w:tcW w:w="2126" w:type="dxa"/>
            <w:tcBorders>
              <w:top w:val="single" w:sz="6" w:space="0" w:color="DEE2E6"/>
              <w:left w:val="single" w:sz="6" w:space="0" w:color="DEE2E6"/>
              <w:bottom w:val="single" w:sz="6" w:space="0" w:color="DEE2E6"/>
              <w:right w:val="single" w:sz="6" w:space="0" w:color="DEE2E6"/>
            </w:tcBorders>
            <w:hideMark/>
          </w:tcPr>
          <w:p w14:paraId="3AFC30E5"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 xml:space="preserve">Finance </w:t>
            </w:r>
          </w:p>
          <w:p w14:paraId="77EC85D3"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 xml:space="preserve">Personal Development </w:t>
            </w:r>
          </w:p>
        </w:tc>
        <w:tc>
          <w:tcPr>
            <w:tcW w:w="2126" w:type="dxa"/>
            <w:tcBorders>
              <w:top w:val="single" w:sz="6" w:space="0" w:color="DEE2E6"/>
              <w:left w:val="single" w:sz="6" w:space="0" w:color="DEE2E6"/>
              <w:bottom w:val="single" w:sz="6" w:space="0" w:color="DEE2E6"/>
              <w:right w:val="single" w:sz="6" w:space="0" w:color="DEE2E6"/>
            </w:tcBorders>
          </w:tcPr>
          <w:p w14:paraId="47D6D82D"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21</w:t>
            </w:r>
            <w:r w:rsidRPr="00485B95">
              <w:rPr>
                <w:rFonts w:ascii="Times New Roman" w:eastAsia="Times New Roman" w:hAnsi="Times New Roman" w:cs="Times New Roman"/>
                <w:color w:val="212529"/>
                <w:sz w:val="24"/>
                <w:szCs w:val="24"/>
                <w:vertAlign w:val="superscript"/>
                <w:lang w:eastAsia="en-GB"/>
              </w:rPr>
              <w:t>st</w:t>
            </w:r>
            <w:r>
              <w:rPr>
                <w:rFonts w:ascii="Times New Roman" w:eastAsia="Times New Roman" w:hAnsi="Times New Roman" w:cs="Times New Roman"/>
                <w:color w:val="212529"/>
                <w:sz w:val="24"/>
                <w:szCs w:val="24"/>
                <w:lang w:eastAsia="en-GB"/>
              </w:rPr>
              <w:t xml:space="preserve"> December 2021-20</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December 2025</w:t>
            </w:r>
          </w:p>
        </w:tc>
      </w:tr>
      <w:tr w:rsidR="00F91541" w:rsidRPr="003F1542" w14:paraId="66D1BBD3"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0928B93F"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Staff Governor</w:t>
            </w:r>
          </w:p>
        </w:tc>
        <w:tc>
          <w:tcPr>
            <w:tcW w:w="1842" w:type="dxa"/>
            <w:tcBorders>
              <w:top w:val="single" w:sz="6" w:space="0" w:color="DEE2E6"/>
              <w:left w:val="single" w:sz="6" w:space="0" w:color="DEE2E6"/>
              <w:bottom w:val="single" w:sz="6" w:space="0" w:color="DEE2E6"/>
              <w:right w:val="single" w:sz="6" w:space="0" w:color="DEE2E6"/>
            </w:tcBorders>
          </w:tcPr>
          <w:p w14:paraId="7A576CB1"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Elected</w:t>
            </w:r>
          </w:p>
        </w:tc>
        <w:tc>
          <w:tcPr>
            <w:tcW w:w="2127" w:type="dxa"/>
            <w:tcBorders>
              <w:top w:val="single" w:sz="6" w:space="0" w:color="DEE2E6"/>
              <w:left w:val="single" w:sz="6" w:space="0" w:color="DEE2E6"/>
              <w:bottom w:val="single" w:sz="6" w:space="0" w:color="DEE2E6"/>
              <w:right w:val="single" w:sz="6" w:space="0" w:color="DEE2E6"/>
            </w:tcBorders>
            <w:hideMark/>
          </w:tcPr>
          <w:p w14:paraId="06F1B518" w14:textId="77777777" w:rsidR="00F91541" w:rsidRPr="003F1542" w:rsidRDefault="00F91541" w:rsidP="00217D1E">
            <w:pPr>
              <w:spacing w:after="100" w:afterAutospacing="1"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Mrs J</w:t>
            </w:r>
            <w:r>
              <w:rPr>
                <w:rFonts w:ascii="Times New Roman" w:eastAsia="Times New Roman" w:hAnsi="Times New Roman" w:cs="Times New Roman"/>
                <w:color w:val="212529"/>
                <w:sz w:val="24"/>
                <w:szCs w:val="24"/>
                <w:lang w:eastAsia="en-GB"/>
              </w:rPr>
              <w:t>ulie</w:t>
            </w:r>
            <w:r w:rsidRPr="003F1542">
              <w:rPr>
                <w:rFonts w:ascii="Times New Roman" w:eastAsia="Times New Roman" w:hAnsi="Times New Roman" w:cs="Times New Roman"/>
                <w:color w:val="212529"/>
                <w:sz w:val="24"/>
                <w:szCs w:val="24"/>
                <w:lang w:eastAsia="en-GB"/>
              </w:rPr>
              <w:t xml:space="preserve"> Shaw</w:t>
            </w:r>
          </w:p>
        </w:tc>
        <w:tc>
          <w:tcPr>
            <w:tcW w:w="2126" w:type="dxa"/>
            <w:tcBorders>
              <w:top w:val="single" w:sz="6" w:space="0" w:color="DEE2E6"/>
              <w:left w:val="single" w:sz="6" w:space="0" w:color="DEE2E6"/>
              <w:bottom w:val="single" w:sz="6" w:space="0" w:color="DEE2E6"/>
              <w:right w:val="single" w:sz="6" w:space="0" w:color="DEE2E6"/>
            </w:tcBorders>
            <w:hideMark/>
          </w:tcPr>
          <w:p w14:paraId="01BD17B0"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Behaviour and Attitudes</w:t>
            </w:r>
          </w:p>
        </w:tc>
        <w:tc>
          <w:tcPr>
            <w:tcW w:w="2126" w:type="dxa"/>
            <w:tcBorders>
              <w:top w:val="single" w:sz="6" w:space="0" w:color="DEE2E6"/>
              <w:left w:val="single" w:sz="6" w:space="0" w:color="DEE2E6"/>
              <w:bottom w:val="single" w:sz="6" w:space="0" w:color="DEE2E6"/>
              <w:right w:val="single" w:sz="6" w:space="0" w:color="DEE2E6"/>
            </w:tcBorders>
          </w:tcPr>
          <w:p w14:paraId="4E4276BB" w14:textId="77777777" w:rsidR="00F91541"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18</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June 2021-17</w:t>
            </w:r>
            <w:r w:rsidRPr="00485B95">
              <w:rPr>
                <w:rFonts w:ascii="Times New Roman" w:eastAsia="Times New Roman" w:hAnsi="Times New Roman" w:cs="Times New Roman"/>
                <w:color w:val="212529"/>
                <w:sz w:val="24"/>
                <w:szCs w:val="24"/>
                <w:vertAlign w:val="superscript"/>
                <w:lang w:eastAsia="en-GB"/>
              </w:rPr>
              <w:t>th</w:t>
            </w:r>
            <w:r>
              <w:rPr>
                <w:rFonts w:ascii="Times New Roman" w:eastAsia="Times New Roman" w:hAnsi="Times New Roman" w:cs="Times New Roman"/>
                <w:color w:val="212529"/>
                <w:sz w:val="24"/>
                <w:szCs w:val="24"/>
                <w:lang w:eastAsia="en-GB"/>
              </w:rPr>
              <w:t xml:space="preserve"> June 2025</w:t>
            </w:r>
          </w:p>
        </w:tc>
      </w:tr>
      <w:tr w:rsidR="00F91541" w:rsidRPr="003F1542" w14:paraId="52E428D8" w14:textId="77777777" w:rsidTr="00217D1E">
        <w:tc>
          <w:tcPr>
            <w:tcW w:w="2269" w:type="dxa"/>
            <w:tcBorders>
              <w:top w:val="single" w:sz="6" w:space="0" w:color="DEE2E6"/>
              <w:left w:val="single" w:sz="6" w:space="0" w:color="DEE2E6"/>
              <w:bottom w:val="single" w:sz="6" w:space="0" w:color="DEE2E6"/>
              <w:right w:val="single" w:sz="6" w:space="0" w:color="DEE2E6"/>
            </w:tcBorders>
            <w:hideMark/>
          </w:tcPr>
          <w:p w14:paraId="171F80F8"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b/>
                <w:bCs/>
                <w:color w:val="212529"/>
                <w:sz w:val="24"/>
                <w:szCs w:val="24"/>
                <w:lang w:eastAsia="en-GB"/>
              </w:rPr>
              <w:t>Clerk</w:t>
            </w:r>
          </w:p>
        </w:tc>
        <w:tc>
          <w:tcPr>
            <w:tcW w:w="1842" w:type="dxa"/>
            <w:tcBorders>
              <w:top w:val="single" w:sz="6" w:space="0" w:color="DEE2E6"/>
              <w:left w:val="single" w:sz="6" w:space="0" w:color="DEE2E6"/>
              <w:bottom w:val="single" w:sz="6" w:space="0" w:color="DEE2E6"/>
              <w:right w:val="single" w:sz="6" w:space="0" w:color="DEE2E6"/>
            </w:tcBorders>
          </w:tcPr>
          <w:p w14:paraId="2EA3727A"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Appointed by MAT?</w:t>
            </w:r>
          </w:p>
        </w:tc>
        <w:tc>
          <w:tcPr>
            <w:tcW w:w="2127" w:type="dxa"/>
            <w:tcBorders>
              <w:top w:val="single" w:sz="6" w:space="0" w:color="DEE2E6"/>
              <w:left w:val="single" w:sz="6" w:space="0" w:color="DEE2E6"/>
              <w:bottom w:val="single" w:sz="6" w:space="0" w:color="DEE2E6"/>
              <w:right w:val="single" w:sz="6" w:space="0" w:color="DEE2E6"/>
            </w:tcBorders>
            <w:hideMark/>
          </w:tcPr>
          <w:p w14:paraId="4F6B77A1"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Louise Barr</w:t>
            </w:r>
          </w:p>
        </w:tc>
        <w:tc>
          <w:tcPr>
            <w:tcW w:w="2126" w:type="dxa"/>
            <w:tcBorders>
              <w:top w:val="single" w:sz="6" w:space="0" w:color="DEE2E6"/>
              <w:left w:val="single" w:sz="6" w:space="0" w:color="DEE2E6"/>
              <w:bottom w:val="single" w:sz="6" w:space="0" w:color="DEE2E6"/>
              <w:right w:val="single" w:sz="6" w:space="0" w:color="DEE2E6"/>
            </w:tcBorders>
            <w:hideMark/>
          </w:tcPr>
          <w:p w14:paraId="68D93600"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r w:rsidRPr="003F1542">
              <w:rPr>
                <w:rFonts w:ascii="Times New Roman" w:eastAsia="Times New Roman" w:hAnsi="Times New Roman" w:cs="Times New Roman"/>
                <w:color w:val="212529"/>
                <w:sz w:val="24"/>
                <w:szCs w:val="24"/>
                <w:lang w:eastAsia="en-GB"/>
              </w:rPr>
              <w:t>Clerk</w:t>
            </w:r>
          </w:p>
        </w:tc>
        <w:tc>
          <w:tcPr>
            <w:tcW w:w="2126" w:type="dxa"/>
            <w:tcBorders>
              <w:top w:val="single" w:sz="6" w:space="0" w:color="DEE2E6"/>
              <w:left w:val="single" w:sz="6" w:space="0" w:color="DEE2E6"/>
              <w:bottom w:val="single" w:sz="6" w:space="0" w:color="DEE2E6"/>
              <w:right w:val="single" w:sz="6" w:space="0" w:color="DEE2E6"/>
            </w:tcBorders>
          </w:tcPr>
          <w:p w14:paraId="6FF98805" w14:textId="77777777" w:rsidR="00F91541" w:rsidRPr="003F1542" w:rsidRDefault="00F91541" w:rsidP="00217D1E">
            <w:pPr>
              <w:spacing w:after="0" w:line="240" w:lineRule="auto"/>
              <w:rPr>
                <w:rFonts w:ascii="Times New Roman" w:eastAsia="Times New Roman" w:hAnsi="Times New Roman" w:cs="Times New Roman"/>
                <w:color w:val="212529"/>
                <w:sz w:val="24"/>
                <w:szCs w:val="24"/>
                <w:lang w:eastAsia="en-GB"/>
              </w:rPr>
            </w:pPr>
          </w:p>
        </w:tc>
      </w:tr>
    </w:tbl>
    <w:p w14:paraId="15FFB838" w14:textId="77777777" w:rsidR="00F91541" w:rsidRPr="003F1542" w:rsidRDefault="00F91541" w:rsidP="00F91541">
      <w:pPr>
        <w:shd w:val="clear" w:color="auto" w:fill="FFFFFF"/>
        <w:spacing w:after="100" w:afterAutospacing="1" w:line="240" w:lineRule="auto"/>
        <w:rPr>
          <w:rFonts w:ascii="Poppins" w:eastAsia="Times New Roman" w:hAnsi="Poppins" w:cs="Times New Roman"/>
          <w:color w:val="4B4C4D"/>
          <w:sz w:val="24"/>
          <w:szCs w:val="24"/>
          <w:lang w:eastAsia="en-GB"/>
        </w:rPr>
      </w:pPr>
    </w:p>
    <w:p w14:paraId="0E4AF657" w14:textId="77777777" w:rsidR="00F91541" w:rsidRPr="0035103D" w:rsidRDefault="00F91541" w:rsidP="00F91541">
      <w:pPr>
        <w:rPr>
          <w:b/>
          <w:sz w:val="36"/>
          <w:u w:val="single"/>
        </w:rPr>
      </w:pPr>
      <w:r w:rsidRPr="0035103D">
        <w:rPr>
          <w:b/>
          <w:sz w:val="36"/>
          <w:u w:val="single"/>
        </w:rPr>
        <w:t>Documents and links</w:t>
      </w:r>
    </w:p>
    <w:p w14:paraId="6CD931B5" w14:textId="77777777" w:rsidR="00F91541" w:rsidRDefault="00F91541" w:rsidP="00F91541">
      <w:r>
        <w:t xml:space="preserve">Link the heading ‘Aquila Trustees </w:t>
      </w:r>
      <w:proofErr w:type="gramStart"/>
      <w:r>
        <w:t>‘ -</w:t>
      </w:r>
      <w:proofErr w:type="gramEnd"/>
      <w:r>
        <w:t xml:space="preserve"> </w:t>
      </w:r>
      <w:hyperlink r:id="rId9" w:history="1">
        <w:r w:rsidRPr="008C7799">
          <w:rPr>
            <w:rStyle w:val="Hyperlink"/>
          </w:rPr>
          <w:t>http://www.aquilatrust.co.uk/614/trustees</w:t>
        </w:r>
      </w:hyperlink>
      <w:r>
        <w:t xml:space="preserve"> </w:t>
      </w:r>
    </w:p>
    <w:p w14:paraId="6354DF3E" w14:textId="77777777" w:rsidR="00F91541" w:rsidRDefault="00F91541" w:rsidP="00F91541">
      <w:pPr>
        <w:rPr>
          <w:rFonts w:ascii="Calibri" w:eastAsia="Times New Roman" w:hAnsi="Calibri" w:cs="Calibri"/>
          <w:color w:val="FF0000"/>
          <w:bdr w:val="none" w:sz="0" w:space="0" w:color="auto" w:frame="1"/>
          <w:lang w:eastAsia="en-GB"/>
        </w:rPr>
      </w:pPr>
      <w:r>
        <w:t>Link the heading</w:t>
      </w:r>
      <w:r w:rsidRPr="0035103D">
        <w:t xml:space="preserve"> ‘</w:t>
      </w:r>
      <w:r w:rsidRPr="0035103D">
        <w:rPr>
          <w:rFonts w:ascii="Calibri" w:eastAsia="Times New Roman" w:hAnsi="Calibri" w:cs="Calibri"/>
          <w:bdr w:val="none" w:sz="0" w:space="0" w:color="auto" w:frame="1"/>
          <w:lang w:eastAsia="en-GB"/>
        </w:rPr>
        <w:t xml:space="preserve">Annual Report and Audited Accounts of the Trust’ – </w:t>
      </w:r>
      <w:hyperlink r:id="rId10" w:history="1">
        <w:r w:rsidRPr="008C7799">
          <w:rPr>
            <w:rStyle w:val="Hyperlink"/>
            <w:rFonts w:ascii="Calibri" w:eastAsia="Times New Roman" w:hAnsi="Calibri" w:cs="Calibri"/>
            <w:bdr w:val="none" w:sz="0" w:space="0" w:color="auto" w:frame="1"/>
            <w:lang w:eastAsia="en-GB"/>
          </w:rPr>
          <w:t>http://www.aquilatrust.co.uk/554/performance-results-and-key-information</w:t>
        </w:r>
      </w:hyperlink>
      <w:r>
        <w:rPr>
          <w:rFonts w:ascii="Calibri" w:eastAsia="Times New Roman" w:hAnsi="Calibri" w:cs="Calibri"/>
          <w:color w:val="FF0000"/>
          <w:bdr w:val="none" w:sz="0" w:space="0" w:color="auto" w:frame="1"/>
          <w:lang w:eastAsia="en-GB"/>
        </w:rPr>
        <w:t xml:space="preserve"> </w:t>
      </w:r>
    </w:p>
    <w:p w14:paraId="4A053C58" w14:textId="77777777" w:rsidR="00F91541" w:rsidRDefault="00F91541" w:rsidP="00F91541">
      <w:r>
        <w:t xml:space="preserve">Link the </w:t>
      </w:r>
      <w:r w:rsidRPr="0035103D">
        <w:t>heading ‘</w:t>
      </w:r>
      <w:r w:rsidRPr="0035103D">
        <w:rPr>
          <w:rFonts w:ascii="Calibri" w:eastAsia="Times New Roman" w:hAnsi="Calibri" w:cs="Calibri"/>
          <w:bdr w:val="none" w:sz="0" w:space="0" w:color="auto" w:frame="1"/>
          <w:lang w:eastAsia="en-GB"/>
        </w:rPr>
        <w:t xml:space="preserve">Scheme of delegation’ </w:t>
      </w:r>
      <w:r>
        <w:rPr>
          <w:rFonts w:ascii="Calibri" w:eastAsia="Times New Roman" w:hAnsi="Calibri" w:cs="Calibri"/>
          <w:color w:val="FF0000"/>
          <w:bdr w:val="none" w:sz="0" w:space="0" w:color="auto" w:frame="1"/>
          <w:lang w:eastAsia="en-GB"/>
        </w:rPr>
        <w:t xml:space="preserve">– </w:t>
      </w:r>
      <w:r w:rsidRPr="0035103D">
        <w:rPr>
          <w:rFonts w:ascii="Calibri" w:eastAsia="Times New Roman" w:hAnsi="Calibri" w:cs="Calibri"/>
          <w:color w:val="FF0000"/>
          <w:highlight w:val="yellow"/>
          <w:bdr w:val="none" w:sz="0" w:space="0" w:color="auto" w:frame="1"/>
          <w:lang w:eastAsia="en-GB"/>
        </w:rPr>
        <w:t>(I need to find)</w:t>
      </w:r>
    </w:p>
    <w:p w14:paraId="45E8C83F" w14:textId="77777777" w:rsidR="00F91541" w:rsidRDefault="00F91541" w:rsidP="00F91541">
      <w:r>
        <w:t xml:space="preserve">Link the heading </w:t>
      </w:r>
      <w:r w:rsidRPr="0035103D">
        <w:t>‘</w:t>
      </w:r>
      <w:r w:rsidRPr="0035103D">
        <w:rPr>
          <w:rFonts w:ascii="Calibri" w:eastAsia="Times New Roman" w:hAnsi="Calibri" w:cs="Calibri"/>
          <w:bdr w:val="none" w:sz="0" w:space="0" w:color="auto" w:frame="1"/>
          <w:lang w:eastAsia="en-GB"/>
        </w:rPr>
        <w:t xml:space="preserve">Performance, Results and Key Information’ - </w:t>
      </w:r>
      <w:hyperlink r:id="rId11" w:history="1">
        <w:r w:rsidRPr="008C7799">
          <w:rPr>
            <w:rStyle w:val="Hyperlink"/>
            <w:rFonts w:ascii="Calibri" w:eastAsia="Times New Roman" w:hAnsi="Calibri" w:cs="Calibri"/>
            <w:bdr w:val="none" w:sz="0" w:space="0" w:color="auto" w:frame="1"/>
            <w:lang w:eastAsia="en-GB"/>
          </w:rPr>
          <w:t>http://www.aquilatrust.co.uk/554/performance-results-and-key-information</w:t>
        </w:r>
      </w:hyperlink>
      <w:r>
        <w:rPr>
          <w:rFonts w:ascii="Calibri" w:eastAsia="Times New Roman" w:hAnsi="Calibri" w:cs="Calibri"/>
          <w:color w:val="FF0000"/>
          <w:bdr w:val="none" w:sz="0" w:space="0" w:color="auto" w:frame="1"/>
          <w:lang w:eastAsia="en-GB"/>
        </w:rPr>
        <w:t xml:space="preserve"> </w:t>
      </w:r>
    </w:p>
    <w:p w14:paraId="0E56EF48" w14:textId="77777777" w:rsidR="00F91541" w:rsidRDefault="00F91541" w:rsidP="00F91541">
      <w:pPr>
        <w:rPr>
          <w:rFonts w:ascii="Calibri" w:eastAsia="Times New Roman" w:hAnsi="Calibri" w:cs="Calibri"/>
          <w:color w:val="FF0000"/>
          <w:bdr w:val="none" w:sz="0" w:space="0" w:color="auto" w:frame="1"/>
          <w:lang w:eastAsia="en-GB"/>
        </w:rPr>
      </w:pPr>
      <w:r>
        <w:t xml:space="preserve">Link the </w:t>
      </w:r>
      <w:r w:rsidRPr="0035103D">
        <w:t>heading ‘</w:t>
      </w:r>
      <w:r w:rsidRPr="0035103D">
        <w:rPr>
          <w:rFonts w:ascii="Calibri" w:eastAsia="Times New Roman" w:hAnsi="Calibri" w:cs="Calibri"/>
          <w:bdr w:val="none" w:sz="0" w:space="0" w:color="auto" w:frame="1"/>
          <w:lang w:eastAsia="en-GB"/>
        </w:rPr>
        <w:t>Executive Pay Disclosure’ –</w:t>
      </w:r>
      <w:r>
        <w:rPr>
          <w:rFonts w:ascii="Calibri" w:eastAsia="Times New Roman" w:hAnsi="Calibri" w:cs="Calibri"/>
          <w:color w:val="FF0000"/>
          <w:bdr w:val="none" w:sz="0" w:space="0" w:color="auto" w:frame="1"/>
          <w:lang w:eastAsia="en-GB"/>
        </w:rPr>
        <w:t xml:space="preserve">– </w:t>
      </w:r>
      <w:r w:rsidRPr="0035103D">
        <w:rPr>
          <w:rFonts w:ascii="Calibri" w:eastAsia="Times New Roman" w:hAnsi="Calibri" w:cs="Calibri"/>
          <w:color w:val="FF0000"/>
          <w:highlight w:val="yellow"/>
          <w:bdr w:val="none" w:sz="0" w:space="0" w:color="auto" w:frame="1"/>
          <w:lang w:eastAsia="en-GB"/>
        </w:rPr>
        <w:t>(I need to find)</w:t>
      </w:r>
    </w:p>
    <w:p w14:paraId="38266131" w14:textId="77777777" w:rsidR="00F91541" w:rsidRPr="0035103D" w:rsidRDefault="00F91541" w:rsidP="00F91541">
      <w:pPr>
        <w:rPr>
          <w:rFonts w:ascii="Calibri" w:eastAsia="Times New Roman" w:hAnsi="Calibri" w:cs="Calibri"/>
          <w:bdr w:val="none" w:sz="0" w:space="0" w:color="auto" w:frame="1"/>
          <w:lang w:eastAsia="en-GB"/>
        </w:rPr>
      </w:pPr>
    </w:p>
    <w:p w14:paraId="336B6BF2" w14:textId="77777777" w:rsidR="00F91541" w:rsidRDefault="00F91541" w:rsidP="00F91541">
      <w:pPr>
        <w:rPr>
          <w:rFonts w:ascii="Calibri" w:eastAsia="Times New Roman" w:hAnsi="Calibri" w:cs="Calibri"/>
          <w:color w:val="FF0000"/>
          <w:bdr w:val="none" w:sz="0" w:space="0" w:color="auto" w:frame="1"/>
          <w:lang w:eastAsia="en-GB"/>
        </w:rPr>
      </w:pPr>
      <w:r w:rsidRPr="0035103D">
        <w:t>Link the heading ‘</w:t>
      </w:r>
      <w:r w:rsidRPr="0035103D">
        <w:rPr>
          <w:rFonts w:ascii="Calibri" w:eastAsia="Times New Roman" w:hAnsi="Calibri" w:cs="Calibri"/>
          <w:bdr w:val="none" w:sz="0" w:space="0" w:color="auto" w:frame="1"/>
          <w:lang w:eastAsia="en-GB"/>
        </w:rPr>
        <w:t xml:space="preserve">Register of interests’ – </w:t>
      </w:r>
      <w:r w:rsidRPr="0035103D">
        <w:rPr>
          <w:rFonts w:ascii="Calibri" w:eastAsia="Times New Roman" w:hAnsi="Calibri" w:cs="Calibri"/>
          <w:color w:val="FF0000"/>
          <w:highlight w:val="yellow"/>
          <w:bdr w:val="none" w:sz="0" w:space="0" w:color="auto" w:frame="1"/>
          <w:lang w:eastAsia="en-GB"/>
        </w:rPr>
        <w:t>(I have attached to email)</w:t>
      </w:r>
    </w:p>
    <w:p w14:paraId="3B18DFE8" w14:textId="77777777" w:rsidR="00F91541" w:rsidRDefault="00F91541" w:rsidP="00F91541">
      <w:pPr>
        <w:rPr>
          <w:rFonts w:ascii="Calibri" w:eastAsia="Times New Roman" w:hAnsi="Calibri" w:cs="Calibri"/>
          <w:color w:val="FF0000"/>
          <w:bdr w:val="none" w:sz="0" w:space="0" w:color="auto" w:frame="1"/>
          <w:lang w:eastAsia="en-GB"/>
        </w:rPr>
      </w:pPr>
      <w:r>
        <w:t>Link the heading ‘2024 -</w:t>
      </w:r>
      <w:r w:rsidRPr="0035103D">
        <w:t xml:space="preserve">2025 </w:t>
      </w:r>
      <w:r w:rsidRPr="0035103D">
        <w:rPr>
          <w:rFonts w:ascii="Calibri" w:eastAsia="Times New Roman" w:hAnsi="Calibri" w:cs="Calibri"/>
          <w:bdr w:val="none" w:sz="0" w:space="0" w:color="auto" w:frame="1"/>
          <w:lang w:eastAsia="en-GB"/>
        </w:rPr>
        <w:t xml:space="preserve">Attendance list’ </w:t>
      </w:r>
      <w:r>
        <w:rPr>
          <w:rFonts w:ascii="Calibri" w:eastAsia="Times New Roman" w:hAnsi="Calibri" w:cs="Calibri"/>
          <w:color w:val="FF0000"/>
          <w:bdr w:val="none" w:sz="0" w:space="0" w:color="auto" w:frame="1"/>
          <w:lang w:eastAsia="en-GB"/>
        </w:rPr>
        <w:t xml:space="preserve">– </w:t>
      </w:r>
      <w:r w:rsidRPr="0035103D">
        <w:rPr>
          <w:rFonts w:ascii="Calibri" w:eastAsia="Times New Roman" w:hAnsi="Calibri" w:cs="Calibri"/>
          <w:color w:val="FF0000"/>
          <w:highlight w:val="yellow"/>
          <w:bdr w:val="none" w:sz="0" w:space="0" w:color="auto" w:frame="1"/>
          <w:lang w:eastAsia="en-GB"/>
        </w:rPr>
        <w:t>(I have attached to email)</w:t>
      </w:r>
      <w:r>
        <w:rPr>
          <w:rFonts w:ascii="Calibri" w:eastAsia="Times New Roman" w:hAnsi="Calibri" w:cs="Calibri"/>
          <w:color w:val="FF0000"/>
          <w:bdr w:val="none" w:sz="0" w:space="0" w:color="auto" w:frame="1"/>
          <w:lang w:eastAsia="en-GB"/>
        </w:rPr>
        <w:t xml:space="preserve"> </w:t>
      </w:r>
    </w:p>
    <w:p w14:paraId="44529B93" w14:textId="77777777" w:rsidR="00F91541" w:rsidRDefault="00F91541" w:rsidP="00F91541">
      <w:pPr>
        <w:rPr>
          <w:rFonts w:ascii="Calibri" w:eastAsia="Times New Roman" w:hAnsi="Calibri" w:cs="Calibri"/>
          <w:color w:val="FF0000"/>
          <w:bdr w:val="none" w:sz="0" w:space="0" w:color="auto" w:frame="1"/>
          <w:lang w:eastAsia="en-GB"/>
        </w:rPr>
      </w:pPr>
      <w:r>
        <w:t xml:space="preserve">Link the heading ‘2023 -2024 </w:t>
      </w:r>
      <w:r w:rsidRPr="0035103D">
        <w:rPr>
          <w:rFonts w:ascii="Calibri" w:eastAsia="Times New Roman" w:hAnsi="Calibri" w:cs="Calibri"/>
          <w:bdr w:val="none" w:sz="0" w:space="0" w:color="auto" w:frame="1"/>
          <w:lang w:eastAsia="en-GB"/>
        </w:rPr>
        <w:t xml:space="preserve">Attendance list’ </w:t>
      </w:r>
      <w:r>
        <w:rPr>
          <w:rFonts w:ascii="Calibri" w:eastAsia="Times New Roman" w:hAnsi="Calibri" w:cs="Calibri"/>
          <w:color w:val="FF0000"/>
          <w:bdr w:val="none" w:sz="0" w:space="0" w:color="auto" w:frame="1"/>
          <w:lang w:eastAsia="en-GB"/>
        </w:rPr>
        <w:t xml:space="preserve">– </w:t>
      </w:r>
      <w:r w:rsidRPr="0035103D">
        <w:rPr>
          <w:rFonts w:ascii="Calibri" w:eastAsia="Times New Roman" w:hAnsi="Calibri" w:cs="Calibri"/>
          <w:color w:val="FF0000"/>
          <w:highlight w:val="yellow"/>
          <w:bdr w:val="none" w:sz="0" w:space="0" w:color="auto" w:frame="1"/>
          <w:lang w:eastAsia="en-GB"/>
        </w:rPr>
        <w:t>(I have attached to email)</w:t>
      </w:r>
      <w:r>
        <w:rPr>
          <w:rFonts w:ascii="Calibri" w:eastAsia="Times New Roman" w:hAnsi="Calibri" w:cs="Calibri"/>
          <w:color w:val="FF0000"/>
          <w:bdr w:val="none" w:sz="0" w:space="0" w:color="auto" w:frame="1"/>
          <w:lang w:eastAsia="en-GB"/>
        </w:rPr>
        <w:t xml:space="preserve"> </w:t>
      </w:r>
    </w:p>
    <w:p w14:paraId="30273D81" w14:textId="77777777" w:rsidR="00F91541" w:rsidRDefault="00F91541" w:rsidP="00F91541">
      <w:pPr>
        <w:rPr>
          <w:rFonts w:ascii="Calibri" w:eastAsia="Times New Roman" w:hAnsi="Calibri" w:cs="Calibri"/>
          <w:color w:val="FF0000"/>
          <w:bdr w:val="none" w:sz="0" w:space="0" w:color="auto" w:frame="1"/>
          <w:lang w:eastAsia="en-GB"/>
        </w:rPr>
      </w:pPr>
    </w:p>
    <w:p w14:paraId="6C6F554D" w14:textId="77777777" w:rsidR="009A4A0D" w:rsidRDefault="009A4A0D"/>
    <w:sectPr w:rsidR="009A4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263F"/>
    <w:multiLevelType w:val="hybridMultilevel"/>
    <w:tmpl w:val="E3CA4638"/>
    <w:lvl w:ilvl="0" w:tplc="DFA200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41"/>
    <w:rsid w:val="002177F8"/>
    <w:rsid w:val="009A4A0D"/>
    <w:rsid w:val="00CE67A4"/>
    <w:rsid w:val="00F9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4B5E"/>
  <w15:chartTrackingRefBased/>
  <w15:docId w15:val="{8FA3B83A-D8D4-49B9-B7AE-E3711F2D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5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91541"/>
    <w:pPr>
      <w:spacing w:after="0" w:line="240" w:lineRule="auto"/>
    </w:pPr>
  </w:style>
  <w:style w:type="character" w:styleId="Hyperlink">
    <w:name w:val="Hyperlink"/>
    <w:basedOn w:val="DefaultParagraphFont"/>
    <w:uiPriority w:val="99"/>
    <w:unhideWhenUsed/>
    <w:rsid w:val="00F915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buckley@sandwich-infant.kent.sch.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quilatrust.co.uk/554/performance-results-and-key-information" TargetMode="External"/><Relationship Id="rId5" Type="http://schemas.openxmlformats.org/officeDocument/2006/relationships/styles" Target="styles.xml"/><Relationship Id="rId10" Type="http://schemas.openxmlformats.org/officeDocument/2006/relationships/hyperlink" Target="http://www.aquilatrust.co.uk/554/performance-results-and-key-information" TargetMode="External"/><Relationship Id="rId4" Type="http://schemas.openxmlformats.org/officeDocument/2006/relationships/numbering" Target="numbering.xml"/><Relationship Id="rId9" Type="http://schemas.openxmlformats.org/officeDocument/2006/relationships/hyperlink" Target="http://www.aquilatrust.co.uk/614/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E3C2F39B2A74C8664F98F7B734933" ma:contentTypeVersion="13" ma:contentTypeDescription="Create a new document." ma:contentTypeScope="" ma:versionID="5e952ffdd341d8cd9c86e80e5b0a39fa">
  <xsd:schema xmlns:xsd="http://www.w3.org/2001/XMLSchema" xmlns:xs="http://www.w3.org/2001/XMLSchema" xmlns:p="http://schemas.microsoft.com/office/2006/metadata/properties" xmlns:ns2="7faa6775-d236-41f4-9178-be05cd76756e" xmlns:ns3="e4e65d5c-98b5-4827-aec5-0e8f45ba0a16" targetNamespace="http://schemas.microsoft.com/office/2006/metadata/properties" ma:root="true" ma:fieldsID="5622de4c678dbad6b16b2c3666baf7cf" ns2:_="" ns3:_="">
    <xsd:import namespace="7faa6775-d236-41f4-9178-be05cd76756e"/>
    <xsd:import namespace="e4e65d5c-98b5-4827-aec5-0e8f45ba0a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a6775-d236-41f4-9178-be05cd767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d76444-8955-4893-b296-f5509478051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65d5c-98b5-4827-aec5-0e8f45ba0a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f3193c-a2f6-4c1f-b672-594186ddf8ce}" ma:internalName="TaxCatchAll" ma:showField="CatchAllData" ma:web="e4e65d5c-98b5-4827-aec5-0e8f45ba0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aa6775-d236-41f4-9178-be05cd76756e">
      <Terms xmlns="http://schemas.microsoft.com/office/infopath/2007/PartnerControls"/>
    </lcf76f155ced4ddcb4097134ff3c332f>
    <TaxCatchAll xmlns="e4e65d5c-98b5-4827-aec5-0e8f45ba0a16"/>
  </documentManagement>
</p:properties>
</file>

<file path=customXml/itemProps1.xml><?xml version="1.0" encoding="utf-8"?>
<ds:datastoreItem xmlns:ds="http://schemas.openxmlformats.org/officeDocument/2006/customXml" ds:itemID="{13EC8DB4-7D32-4201-98E7-9B5991974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a6775-d236-41f4-9178-be05cd76756e"/>
    <ds:schemaRef ds:uri="e4e65d5c-98b5-4827-aec5-0e8f45ba0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9D553-39A7-4026-821B-31EDA562B0AA}">
  <ds:schemaRefs>
    <ds:schemaRef ds:uri="http://schemas.microsoft.com/sharepoint/v3/contenttype/forms"/>
  </ds:schemaRefs>
</ds:datastoreItem>
</file>

<file path=customXml/itemProps3.xml><?xml version="1.0" encoding="utf-8"?>
<ds:datastoreItem xmlns:ds="http://schemas.openxmlformats.org/officeDocument/2006/customXml" ds:itemID="{9373CDCF-0664-439F-B45A-1C8A030FAB99}">
  <ds:schemaRefs>
    <ds:schemaRef ds:uri="http://schemas.microsoft.com/office/infopath/2007/PartnerControls"/>
    <ds:schemaRef ds:uri="http://purl.org/dc/terms/"/>
    <ds:schemaRef ds:uri="http://purl.org/dc/dcmitype/"/>
    <ds:schemaRef ds:uri="http://schemas.microsoft.com/office/2006/documentManagement/types"/>
    <ds:schemaRef ds:uri="7faa6775-d236-41f4-9178-be05cd76756e"/>
    <ds:schemaRef ds:uri="http://purl.org/dc/elements/1.1/"/>
    <ds:schemaRef ds:uri="http://schemas.openxmlformats.org/package/2006/metadata/core-properties"/>
    <ds:schemaRef ds:uri="e4e65d5c-98b5-4827-aec5-0e8f45ba0a1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Bennett</dc:creator>
  <cp:keywords/>
  <dc:description/>
  <cp:lastModifiedBy>Jennifer Cross</cp:lastModifiedBy>
  <cp:revision>2</cp:revision>
  <dcterms:created xsi:type="dcterms:W3CDTF">2025-06-11T14:50:00Z</dcterms:created>
  <dcterms:modified xsi:type="dcterms:W3CDTF">2025-06-11T14:50:00Z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0x010100FABE3C2F39B2A74C8664F98F7B734933</vt:lpwstr>
  </property>
</Properties>
</file>